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241" w:rsidRPr="00447241" w:rsidRDefault="00447241" w:rsidP="00447241">
      <w:pPr>
        <w:jc w:val="center"/>
        <w:rPr>
          <w:rFonts w:asciiTheme="minorHAnsi" w:hAnsiTheme="minorHAnsi"/>
        </w:rPr>
      </w:pPr>
      <w:bookmarkStart w:id="0" w:name="_GoBack"/>
      <w:bookmarkEnd w:id="0"/>
      <w:r w:rsidRPr="00447241">
        <w:rPr>
          <w:rFonts w:asciiTheme="minorHAnsi" w:hAnsiTheme="minorHAnsi"/>
        </w:rPr>
        <w:t>&lt;&lt;Facility Name&gt;&gt;</w:t>
      </w:r>
    </w:p>
    <w:p w:rsidR="00447241" w:rsidRPr="00447241" w:rsidRDefault="00447241" w:rsidP="00447241">
      <w:pPr>
        <w:rPr>
          <w:rFonts w:asciiTheme="minorHAnsi" w:hAnsiTheme="minorHAnsi"/>
        </w:rPr>
      </w:pPr>
    </w:p>
    <w:p w:rsidR="00447241" w:rsidRPr="00447241" w:rsidRDefault="00447241" w:rsidP="00447241">
      <w:pPr>
        <w:jc w:val="center"/>
        <w:rPr>
          <w:rFonts w:asciiTheme="minorHAnsi" w:hAnsiTheme="minorHAnsi"/>
          <w:sz w:val="28"/>
          <w:szCs w:val="28"/>
          <w:u w:val="single"/>
        </w:rPr>
      </w:pPr>
      <w:r w:rsidRPr="00447241">
        <w:rPr>
          <w:rFonts w:asciiTheme="minorHAnsi" w:hAnsiTheme="minorHAnsi"/>
          <w:sz w:val="28"/>
          <w:szCs w:val="28"/>
          <w:u w:val="single"/>
        </w:rPr>
        <w:t>POLICY TITLE: FLOOR CARPETING</w:t>
      </w:r>
    </w:p>
    <w:p w:rsidR="00447241" w:rsidRPr="00447241" w:rsidRDefault="00447241" w:rsidP="00447241">
      <w:pPr>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al and Date"/>
      </w:tblPr>
      <w:tblGrid>
        <w:gridCol w:w="6390"/>
        <w:gridCol w:w="2816"/>
      </w:tblGrid>
      <w:tr w:rsidR="00447241" w:rsidRPr="00447241" w:rsidTr="007D3CD2">
        <w:trPr>
          <w:tblHeader/>
          <w:jc w:val="center"/>
        </w:trPr>
        <w:tc>
          <w:tcPr>
            <w:tcW w:w="6390" w:type="dxa"/>
          </w:tcPr>
          <w:p w:rsidR="00447241" w:rsidRPr="00447241" w:rsidRDefault="00447241" w:rsidP="00B24208">
            <w:pPr>
              <w:rPr>
                <w:rFonts w:asciiTheme="minorHAnsi" w:hAnsiTheme="minorHAnsi"/>
              </w:rPr>
            </w:pPr>
            <w:r w:rsidRPr="00447241">
              <w:rPr>
                <w:rFonts w:asciiTheme="minorHAnsi" w:hAnsiTheme="minorHAnsi"/>
              </w:rPr>
              <w:t>APPROVED BY:_____________________________________</w:t>
            </w:r>
          </w:p>
        </w:tc>
        <w:tc>
          <w:tcPr>
            <w:tcW w:w="2816" w:type="dxa"/>
            <w:vAlign w:val="center"/>
          </w:tcPr>
          <w:p w:rsidR="00447241" w:rsidRPr="00447241" w:rsidRDefault="00447241" w:rsidP="00B24208">
            <w:pPr>
              <w:jc w:val="right"/>
              <w:rPr>
                <w:rFonts w:asciiTheme="minorHAnsi" w:hAnsiTheme="minorHAnsi"/>
              </w:rPr>
            </w:pPr>
            <w:r w:rsidRPr="00447241">
              <w:rPr>
                <w:rFonts w:asciiTheme="minorHAnsi" w:hAnsiTheme="minorHAnsi"/>
              </w:rPr>
              <w:t>Effective Date: ________</w:t>
            </w:r>
          </w:p>
        </w:tc>
      </w:tr>
      <w:tr w:rsidR="00447241" w:rsidRPr="00447241" w:rsidTr="007D3CD2">
        <w:trPr>
          <w:tblHeader/>
          <w:jc w:val="center"/>
        </w:trPr>
        <w:tc>
          <w:tcPr>
            <w:tcW w:w="6390" w:type="dxa"/>
          </w:tcPr>
          <w:p w:rsidR="00447241" w:rsidRPr="00447241" w:rsidRDefault="00447241" w:rsidP="00B24208">
            <w:pPr>
              <w:rPr>
                <w:rFonts w:asciiTheme="minorHAnsi" w:hAnsiTheme="minorHAnsi"/>
              </w:rPr>
            </w:pPr>
          </w:p>
        </w:tc>
        <w:tc>
          <w:tcPr>
            <w:tcW w:w="2816" w:type="dxa"/>
            <w:vAlign w:val="center"/>
          </w:tcPr>
          <w:p w:rsidR="00447241" w:rsidRPr="00447241" w:rsidRDefault="00447241" w:rsidP="00447241">
            <w:pPr>
              <w:jc w:val="right"/>
              <w:rPr>
                <w:rFonts w:asciiTheme="minorHAnsi" w:hAnsiTheme="minorHAnsi"/>
              </w:rPr>
            </w:pPr>
            <w:r w:rsidRPr="00447241">
              <w:rPr>
                <w:rFonts w:asciiTheme="minorHAnsi" w:hAnsiTheme="minorHAnsi"/>
              </w:rPr>
              <w:t>Revised Date: ________</w:t>
            </w:r>
          </w:p>
        </w:tc>
      </w:tr>
    </w:tbl>
    <w:p w:rsidR="00447241" w:rsidRPr="00447241" w:rsidRDefault="00447241" w:rsidP="00447241">
      <w:pPr>
        <w:rPr>
          <w:rFonts w:asciiTheme="minorHAnsi" w:hAnsiTheme="minorHAnsi"/>
        </w:rPr>
      </w:pPr>
    </w:p>
    <w:p w:rsidR="0029754D" w:rsidRPr="00447241" w:rsidRDefault="0029754D" w:rsidP="0029754D">
      <w:pPr>
        <w:pStyle w:val="BodyText"/>
        <w:tabs>
          <w:tab w:val="clear" w:pos="1800"/>
        </w:tabs>
        <w:rPr>
          <w:rFonts w:asciiTheme="minorHAnsi" w:hAnsiTheme="minorHAnsi" w:cs="Arial"/>
          <w:b/>
          <w:szCs w:val="24"/>
        </w:rPr>
      </w:pPr>
      <w:r w:rsidRPr="00447241">
        <w:rPr>
          <w:rFonts w:asciiTheme="minorHAnsi" w:hAnsiTheme="minorHAnsi" w:cs="Arial"/>
          <w:b/>
          <w:szCs w:val="24"/>
        </w:rPr>
        <w:t>I.</w:t>
      </w:r>
      <w:r w:rsidRPr="00447241">
        <w:rPr>
          <w:rFonts w:asciiTheme="minorHAnsi" w:hAnsiTheme="minorHAnsi" w:cs="Arial"/>
          <w:b/>
          <w:szCs w:val="24"/>
        </w:rPr>
        <w:tab/>
        <w:t>POLICY</w:t>
      </w:r>
    </w:p>
    <w:p w:rsidR="0029754D" w:rsidRPr="00447241" w:rsidRDefault="0029754D" w:rsidP="0029754D">
      <w:pPr>
        <w:tabs>
          <w:tab w:val="left" w:pos="360"/>
          <w:tab w:val="left" w:pos="720"/>
          <w:tab w:val="left" w:pos="1080"/>
          <w:tab w:val="left" w:pos="1440"/>
        </w:tabs>
        <w:rPr>
          <w:rFonts w:asciiTheme="minorHAnsi" w:hAnsiTheme="minorHAnsi"/>
        </w:rPr>
      </w:pPr>
    </w:p>
    <w:p w:rsidR="0029754D" w:rsidRPr="00447241" w:rsidRDefault="0029754D" w:rsidP="0029754D">
      <w:pPr>
        <w:tabs>
          <w:tab w:val="left" w:pos="360"/>
          <w:tab w:val="left" w:pos="720"/>
          <w:tab w:val="left" w:pos="1080"/>
          <w:tab w:val="left" w:pos="1440"/>
        </w:tabs>
        <w:jc w:val="both"/>
        <w:rPr>
          <w:rFonts w:asciiTheme="minorHAnsi" w:hAnsiTheme="minorHAnsi" w:cs="Arial"/>
        </w:rPr>
      </w:pPr>
      <w:r w:rsidRPr="00447241">
        <w:rPr>
          <w:rFonts w:asciiTheme="minorHAnsi" w:hAnsiTheme="minorHAnsi" w:cs="Arial"/>
        </w:rPr>
        <w:t>It is the policy of &lt;&lt;Facility Name&gt;&gt; that all carpeting utilized within the building will meet applicable flammability requirements</w:t>
      </w:r>
      <w:r w:rsidRPr="00447241">
        <w:rPr>
          <w:rFonts w:asciiTheme="minorHAnsi" w:hAnsiTheme="minorHAnsi"/>
        </w:rPr>
        <w:t xml:space="preserve">. </w:t>
      </w:r>
      <w:r w:rsidRPr="00447241">
        <w:rPr>
          <w:rFonts w:asciiTheme="minorHAnsi" w:hAnsiTheme="minorHAnsi" w:cs="Arial"/>
        </w:rPr>
        <w:t>The</w:t>
      </w:r>
      <w:r w:rsidRPr="00447241">
        <w:rPr>
          <w:rFonts w:asciiTheme="minorHAnsi" w:hAnsiTheme="minorHAnsi"/>
        </w:rPr>
        <w:t xml:space="preserve"> </w:t>
      </w:r>
      <w:r w:rsidRPr="00447241">
        <w:rPr>
          <w:rFonts w:asciiTheme="minorHAnsi" w:hAnsiTheme="minorHAnsi" w:cs="Arial"/>
        </w:rPr>
        <w:t>carpeting</w:t>
      </w:r>
      <w:r w:rsidRPr="00447241">
        <w:rPr>
          <w:rFonts w:asciiTheme="minorHAnsi" w:hAnsiTheme="minorHAnsi"/>
        </w:rPr>
        <w:t xml:space="preserve"> </w:t>
      </w:r>
      <w:r w:rsidRPr="00447241">
        <w:rPr>
          <w:rFonts w:asciiTheme="minorHAnsi" w:hAnsiTheme="minorHAnsi" w:cs="Arial"/>
        </w:rPr>
        <w:t>governed by this policy includes that intended to be installed on floors, ramps, stair treads and risers, and other walking surfaces.</w:t>
      </w:r>
    </w:p>
    <w:p w:rsidR="0029754D" w:rsidRPr="00447241" w:rsidRDefault="0029754D" w:rsidP="0029754D">
      <w:pPr>
        <w:tabs>
          <w:tab w:val="left" w:pos="360"/>
          <w:tab w:val="left" w:pos="720"/>
          <w:tab w:val="left" w:pos="1080"/>
          <w:tab w:val="left" w:pos="1440"/>
        </w:tabs>
        <w:jc w:val="both"/>
        <w:rPr>
          <w:rFonts w:asciiTheme="minorHAnsi" w:hAnsiTheme="minorHAnsi" w:cs="Arial"/>
        </w:rPr>
      </w:pPr>
    </w:p>
    <w:p w:rsidR="0029754D" w:rsidRPr="00447241" w:rsidRDefault="0029754D" w:rsidP="0029754D">
      <w:pPr>
        <w:tabs>
          <w:tab w:val="left" w:pos="360"/>
          <w:tab w:val="left" w:pos="720"/>
          <w:tab w:val="left" w:pos="1080"/>
          <w:tab w:val="left" w:pos="1440"/>
        </w:tabs>
        <w:rPr>
          <w:rFonts w:asciiTheme="minorHAnsi" w:hAnsiTheme="minorHAnsi" w:cs="Arial"/>
        </w:rPr>
      </w:pPr>
      <w:r w:rsidRPr="00447241">
        <w:rPr>
          <w:rFonts w:asciiTheme="minorHAnsi" w:hAnsiTheme="minorHAnsi" w:cs="Arial"/>
          <w:b/>
        </w:rPr>
        <w:t>II.</w:t>
      </w:r>
      <w:r w:rsidRPr="00447241">
        <w:rPr>
          <w:rFonts w:asciiTheme="minorHAnsi" w:hAnsiTheme="minorHAnsi" w:cs="Arial"/>
        </w:rPr>
        <w:tab/>
      </w:r>
      <w:r w:rsidRPr="00447241">
        <w:rPr>
          <w:rFonts w:asciiTheme="minorHAnsi" w:hAnsiTheme="minorHAnsi" w:cs="Arial"/>
          <w:b/>
        </w:rPr>
        <w:t>PURPOSE</w:t>
      </w:r>
    </w:p>
    <w:p w:rsidR="0029754D" w:rsidRPr="00447241" w:rsidRDefault="0029754D" w:rsidP="0029754D">
      <w:pPr>
        <w:tabs>
          <w:tab w:val="left" w:pos="360"/>
          <w:tab w:val="left" w:pos="720"/>
          <w:tab w:val="left" w:pos="1080"/>
          <w:tab w:val="left" w:pos="1440"/>
        </w:tabs>
        <w:rPr>
          <w:rFonts w:asciiTheme="minorHAnsi" w:hAnsiTheme="minorHAnsi" w:cs="Arial"/>
        </w:rPr>
      </w:pPr>
    </w:p>
    <w:p w:rsidR="0029754D" w:rsidRPr="00447241" w:rsidRDefault="0029754D" w:rsidP="0029754D">
      <w:pPr>
        <w:tabs>
          <w:tab w:val="left" w:pos="360"/>
          <w:tab w:val="left" w:pos="720"/>
          <w:tab w:val="left" w:pos="1080"/>
          <w:tab w:val="left" w:pos="1440"/>
        </w:tabs>
        <w:jc w:val="both"/>
        <w:rPr>
          <w:rFonts w:asciiTheme="minorHAnsi" w:hAnsiTheme="minorHAnsi" w:cs="Arial"/>
        </w:rPr>
      </w:pPr>
      <w:r w:rsidRPr="00447241">
        <w:rPr>
          <w:rFonts w:asciiTheme="minorHAnsi" w:hAnsiTheme="minorHAnsi" w:cs="Arial"/>
        </w:rPr>
        <w:t>To ensure that residents, staff and visitors at &lt;&lt;Facility Name&gt;&gt; are protected against the rapid spread of fire by establishing procedures to be followed relating to the purchase and installation of floor carpeting.</w:t>
      </w:r>
    </w:p>
    <w:p w:rsidR="0029754D" w:rsidRPr="00447241" w:rsidRDefault="0029754D" w:rsidP="0029754D">
      <w:pPr>
        <w:tabs>
          <w:tab w:val="left" w:pos="360"/>
          <w:tab w:val="left" w:pos="720"/>
          <w:tab w:val="left" w:pos="1080"/>
          <w:tab w:val="left" w:pos="1440"/>
        </w:tabs>
        <w:rPr>
          <w:rFonts w:asciiTheme="minorHAnsi" w:hAnsiTheme="minorHAnsi" w:cs="Arial"/>
          <w:b/>
        </w:rPr>
      </w:pPr>
    </w:p>
    <w:p w:rsidR="0029754D" w:rsidRPr="00447241" w:rsidRDefault="0029754D" w:rsidP="0029754D">
      <w:pPr>
        <w:tabs>
          <w:tab w:val="left" w:pos="360"/>
          <w:tab w:val="left" w:pos="720"/>
          <w:tab w:val="left" w:pos="1080"/>
          <w:tab w:val="left" w:pos="1440"/>
        </w:tabs>
        <w:rPr>
          <w:rFonts w:asciiTheme="minorHAnsi" w:hAnsiTheme="minorHAnsi" w:cs="Arial"/>
          <w:b/>
        </w:rPr>
      </w:pPr>
      <w:r w:rsidRPr="00447241">
        <w:rPr>
          <w:rFonts w:asciiTheme="minorHAnsi" w:hAnsiTheme="minorHAnsi" w:cs="Arial"/>
          <w:b/>
        </w:rPr>
        <w:t>III. RESPONSIBILITY</w:t>
      </w:r>
    </w:p>
    <w:p w:rsidR="0029754D" w:rsidRPr="00447241" w:rsidRDefault="0029754D" w:rsidP="0029754D">
      <w:pPr>
        <w:tabs>
          <w:tab w:val="left" w:pos="360"/>
          <w:tab w:val="left" w:pos="720"/>
          <w:tab w:val="left" w:pos="1080"/>
          <w:tab w:val="left" w:pos="1440"/>
        </w:tabs>
        <w:rPr>
          <w:rFonts w:asciiTheme="minorHAnsi" w:hAnsiTheme="minorHAnsi" w:cs="Arial"/>
        </w:rPr>
      </w:pP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r w:rsidRPr="00447241">
        <w:rPr>
          <w:rFonts w:asciiTheme="minorHAnsi" w:hAnsiTheme="minorHAnsi" w:cs="Arial"/>
        </w:rPr>
        <w:tab/>
        <w:t>A.</w:t>
      </w:r>
      <w:r w:rsidRPr="00447241">
        <w:rPr>
          <w:rFonts w:asciiTheme="minorHAnsi" w:hAnsiTheme="minorHAnsi" w:cs="Arial"/>
        </w:rPr>
        <w:tab/>
        <w:t>Responsibility for development and implementation of this policy rests with the facility safety officer.</w:t>
      </w: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r w:rsidRPr="00447241">
        <w:rPr>
          <w:rFonts w:asciiTheme="minorHAnsi" w:hAnsiTheme="minorHAnsi" w:cs="Arial"/>
        </w:rPr>
        <w:tab/>
        <w:t>B.</w:t>
      </w:r>
      <w:r w:rsidRPr="00447241">
        <w:rPr>
          <w:rFonts w:asciiTheme="minorHAnsi" w:hAnsiTheme="minorHAnsi" w:cs="Arial"/>
        </w:rPr>
        <w:tab/>
        <w:t>Responsibility for ensuring that all floor carpeting procured for use at &lt;&lt;Facility Name&gt;&gt; meets applicable flammability requirements rests with the facility purchasing director.</w:t>
      </w: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r w:rsidRPr="00447241">
        <w:rPr>
          <w:rFonts w:asciiTheme="minorHAnsi" w:hAnsiTheme="minorHAnsi" w:cs="Arial"/>
        </w:rPr>
        <w:tab/>
        <w:t>C.</w:t>
      </w:r>
      <w:r w:rsidRPr="00447241">
        <w:rPr>
          <w:rFonts w:asciiTheme="minorHAnsi" w:hAnsiTheme="minorHAnsi" w:cs="Arial"/>
        </w:rPr>
        <w:tab/>
        <w:t>Responsibility for approval of floor carpeting to be used in remodeling projects to ensure compliance with applicable flammability requirements rests with the facility e</w:t>
      </w:r>
      <w:r w:rsidR="00447241">
        <w:rPr>
          <w:rFonts w:asciiTheme="minorHAnsi" w:hAnsiTheme="minorHAnsi" w:cs="Arial"/>
        </w:rPr>
        <w:t>nvironmental services director.</w:t>
      </w: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p>
    <w:p w:rsidR="0029754D" w:rsidRPr="00447241" w:rsidRDefault="0029754D" w:rsidP="0029754D">
      <w:pPr>
        <w:tabs>
          <w:tab w:val="left" w:pos="360"/>
          <w:tab w:val="left" w:pos="720"/>
          <w:tab w:val="left" w:pos="1080"/>
          <w:tab w:val="left" w:pos="1440"/>
        </w:tabs>
        <w:rPr>
          <w:rFonts w:asciiTheme="minorHAnsi" w:hAnsiTheme="minorHAnsi" w:cs="Arial"/>
          <w:b/>
        </w:rPr>
      </w:pPr>
      <w:r w:rsidRPr="00447241">
        <w:rPr>
          <w:rFonts w:asciiTheme="minorHAnsi" w:hAnsiTheme="minorHAnsi" w:cs="Arial"/>
          <w:b/>
        </w:rPr>
        <w:t>IV.</w:t>
      </w:r>
      <w:r w:rsidRPr="00447241">
        <w:rPr>
          <w:rFonts w:asciiTheme="minorHAnsi" w:hAnsiTheme="minorHAnsi" w:cs="Arial"/>
          <w:b/>
        </w:rPr>
        <w:tab/>
        <w:t>PROCEDURE</w:t>
      </w:r>
    </w:p>
    <w:p w:rsidR="0029754D" w:rsidRPr="00447241" w:rsidRDefault="0029754D" w:rsidP="0029754D">
      <w:pPr>
        <w:tabs>
          <w:tab w:val="left" w:pos="360"/>
          <w:tab w:val="left" w:pos="720"/>
          <w:tab w:val="left" w:pos="1080"/>
          <w:tab w:val="left" w:pos="1440"/>
        </w:tabs>
        <w:jc w:val="both"/>
        <w:rPr>
          <w:rFonts w:asciiTheme="minorHAnsi" w:hAnsiTheme="minorHAnsi"/>
        </w:rPr>
      </w:pP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r w:rsidRPr="00447241">
        <w:rPr>
          <w:rFonts w:asciiTheme="minorHAnsi" w:hAnsiTheme="minorHAnsi" w:cs="Arial"/>
        </w:rPr>
        <w:tab/>
        <w:t>A.</w:t>
      </w:r>
      <w:r w:rsidRPr="00447241">
        <w:rPr>
          <w:rFonts w:asciiTheme="minorHAnsi" w:hAnsiTheme="minorHAnsi" w:cs="Arial"/>
        </w:rPr>
        <w:tab/>
        <w:t>Only floor carpeting that meets applicable flammability requirements will be specified for use as part of a renovation, remodeling or construction project</w:t>
      </w:r>
      <w:r w:rsidRPr="00447241">
        <w:rPr>
          <w:rFonts w:asciiTheme="minorHAnsi" w:hAnsiTheme="minorHAnsi"/>
        </w:rPr>
        <w:t xml:space="preserve"> </w:t>
      </w:r>
      <w:r w:rsidRPr="00447241">
        <w:rPr>
          <w:rFonts w:asciiTheme="minorHAnsi" w:hAnsiTheme="minorHAnsi" w:cs="Arial"/>
        </w:rPr>
        <w:t>at &lt;&lt;Facility Name&gt;&gt;. This will also apply to the purchase of finishes used to replace existing floor carpeting that is damaged or worn.</w:t>
      </w: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b/>
        </w:rPr>
      </w:pPr>
      <w:r w:rsidRPr="00447241">
        <w:rPr>
          <w:rFonts w:asciiTheme="minorHAnsi" w:hAnsiTheme="minorHAnsi" w:cs="Arial"/>
        </w:rPr>
        <w:tab/>
        <w:t>B.</w:t>
      </w:r>
      <w:r w:rsidRPr="00447241">
        <w:rPr>
          <w:rFonts w:asciiTheme="minorHAnsi" w:hAnsiTheme="minorHAnsi" w:cs="Arial"/>
        </w:rPr>
        <w:tab/>
        <w:t xml:space="preserve">The vendor will be responsible for providing written documentation for each product purchased certifying that it </w:t>
      </w:r>
      <w:r w:rsidR="000D78B8" w:rsidRPr="00447241">
        <w:rPr>
          <w:rFonts w:asciiTheme="minorHAnsi" w:hAnsiTheme="minorHAnsi" w:cs="Arial"/>
        </w:rPr>
        <w:t>complies with DOC FF-1 “</w:t>
      </w:r>
      <w:r w:rsidRPr="00447241">
        <w:rPr>
          <w:rFonts w:asciiTheme="minorHAnsi" w:hAnsiTheme="minorHAnsi" w:cs="Arial"/>
        </w:rPr>
        <w:t>Pill Test” (CPSC 16 CFR, Part 1630).</w:t>
      </w:r>
    </w:p>
    <w:p w:rsidR="0029754D" w:rsidRPr="00447241" w:rsidRDefault="0029754D" w:rsidP="0029754D">
      <w:pPr>
        <w:tabs>
          <w:tab w:val="left" w:pos="360"/>
          <w:tab w:val="left" w:pos="720"/>
          <w:tab w:val="left" w:pos="1080"/>
          <w:tab w:val="left" w:pos="1440"/>
        </w:tabs>
        <w:ind w:left="720" w:hanging="720"/>
        <w:jc w:val="both"/>
        <w:rPr>
          <w:rFonts w:asciiTheme="minorHAnsi" w:hAnsiTheme="minorHAnsi" w:cs="Arial"/>
        </w:rPr>
      </w:pPr>
    </w:p>
    <w:p w:rsidR="000D78B8" w:rsidRPr="00447241" w:rsidRDefault="0029754D" w:rsidP="00447241">
      <w:pPr>
        <w:tabs>
          <w:tab w:val="left" w:pos="360"/>
          <w:tab w:val="left" w:pos="720"/>
          <w:tab w:val="left" w:pos="1080"/>
          <w:tab w:val="left" w:pos="1440"/>
        </w:tabs>
        <w:ind w:left="720" w:hanging="720"/>
        <w:jc w:val="both"/>
        <w:rPr>
          <w:rFonts w:asciiTheme="minorHAnsi" w:hAnsiTheme="minorHAnsi" w:cs="Arial"/>
        </w:rPr>
      </w:pPr>
      <w:r w:rsidRPr="00447241">
        <w:rPr>
          <w:rFonts w:asciiTheme="minorHAnsi" w:hAnsiTheme="minorHAnsi" w:cs="Arial"/>
        </w:rPr>
        <w:tab/>
        <w:t>C.</w:t>
      </w:r>
      <w:r w:rsidRPr="00447241">
        <w:rPr>
          <w:rFonts w:asciiTheme="minorHAnsi" w:hAnsiTheme="minorHAnsi" w:cs="Arial"/>
        </w:rPr>
        <w:tab/>
        <w:t xml:space="preserve">The vendor will be responsible for providing written documentation for each product intended for use in exit enclosures, exit passageways, corridors, and rooms or spaces not separated from corridors by full-height partitions extending from the floor to the underside of the ceiling certifying that, at a minimum, the carpeting is classified as a Class II interior floor finish based </w:t>
      </w:r>
      <w:r w:rsidRPr="00447241">
        <w:rPr>
          <w:rFonts w:asciiTheme="minorHAnsi" w:hAnsiTheme="minorHAnsi" w:cs="Arial"/>
        </w:rPr>
        <w:lastRenderedPageBreak/>
        <w:t>on testing performed in accord</w:t>
      </w:r>
      <w:r w:rsidR="000D78B8" w:rsidRPr="00447241">
        <w:rPr>
          <w:rFonts w:asciiTheme="minorHAnsi" w:hAnsiTheme="minorHAnsi" w:cs="Arial"/>
        </w:rPr>
        <w:t>ance with NFPA 253 or ASTM D 2859</w:t>
      </w:r>
      <w:r w:rsidRPr="00447241">
        <w:rPr>
          <w:rFonts w:asciiTheme="minorHAnsi" w:hAnsiTheme="minorHAnsi" w:cs="Arial"/>
        </w:rPr>
        <w:t>.</w:t>
      </w:r>
      <w:r w:rsidR="00006A91" w:rsidRPr="00447241">
        <w:rPr>
          <w:rFonts w:asciiTheme="minorHAnsi" w:hAnsiTheme="minorHAnsi" w:cs="Arial"/>
        </w:rPr>
        <w:t xml:space="preserve"> In such space</w:t>
      </w:r>
      <w:r w:rsidR="000D78B8" w:rsidRPr="00447241">
        <w:rPr>
          <w:rFonts w:asciiTheme="minorHAnsi" w:hAnsiTheme="minorHAnsi" w:cs="Arial"/>
        </w:rPr>
        <w:t xml:space="preserve">s not protected by automatic fire sprinklers, only Class I materials </w:t>
      </w:r>
      <w:r w:rsidR="00006A91" w:rsidRPr="00447241">
        <w:rPr>
          <w:rFonts w:asciiTheme="minorHAnsi" w:hAnsiTheme="minorHAnsi" w:cs="Arial"/>
        </w:rPr>
        <w:t>will be allowed</w:t>
      </w:r>
      <w:r w:rsidR="000D78B8" w:rsidRPr="00447241">
        <w:rPr>
          <w:rFonts w:asciiTheme="minorHAnsi" w:hAnsiTheme="minorHAnsi" w:cs="Arial"/>
        </w:rPr>
        <w:t>.</w:t>
      </w:r>
    </w:p>
    <w:p w:rsidR="0029754D" w:rsidRPr="00447241" w:rsidRDefault="0029754D" w:rsidP="0029754D">
      <w:pPr>
        <w:pStyle w:val="BodyText"/>
        <w:tabs>
          <w:tab w:val="clear" w:pos="1800"/>
        </w:tabs>
        <w:rPr>
          <w:rFonts w:asciiTheme="minorHAnsi" w:hAnsiTheme="minorHAnsi" w:cs="Arial"/>
          <w:szCs w:val="24"/>
        </w:rPr>
      </w:pPr>
    </w:p>
    <w:p w:rsidR="0029754D" w:rsidRPr="00447241" w:rsidRDefault="0029754D" w:rsidP="00006A91">
      <w:pPr>
        <w:tabs>
          <w:tab w:val="left" w:pos="360"/>
          <w:tab w:val="left" w:pos="720"/>
          <w:tab w:val="left" w:pos="1080"/>
          <w:tab w:val="left" w:pos="1440"/>
        </w:tabs>
        <w:ind w:left="720" w:hanging="720"/>
        <w:jc w:val="both"/>
        <w:rPr>
          <w:rFonts w:asciiTheme="minorHAnsi" w:hAnsiTheme="minorHAnsi" w:cs="Arial"/>
        </w:rPr>
      </w:pPr>
      <w:r w:rsidRPr="00447241">
        <w:rPr>
          <w:rFonts w:asciiTheme="minorHAnsi" w:hAnsiTheme="minorHAnsi" w:cs="Arial"/>
        </w:rPr>
        <w:tab/>
        <w:t>D.</w:t>
      </w:r>
      <w:r w:rsidRPr="00447241">
        <w:rPr>
          <w:rFonts w:asciiTheme="minorHAnsi" w:hAnsiTheme="minorHAnsi" w:cs="Arial"/>
        </w:rPr>
        <w:tab/>
        <w:t>Purchasing will mark each piece of documentation to identify the specific location(s) in which the carpeting is present.</w:t>
      </w:r>
    </w:p>
    <w:p w:rsidR="0029754D" w:rsidRPr="00447241" w:rsidRDefault="0029754D" w:rsidP="0029754D">
      <w:pPr>
        <w:tabs>
          <w:tab w:val="left" w:pos="360"/>
          <w:tab w:val="left" w:pos="720"/>
          <w:tab w:val="left" w:pos="1080"/>
          <w:tab w:val="left" w:pos="1440"/>
        </w:tabs>
        <w:jc w:val="both"/>
        <w:rPr>
          <w:rFonts w:asciiTheme="minorHAnsi" w:hAnsiTheme="minorHAnsi" w:cs="Arial"/>
        </w:rPr>
      </w:pPr>
    </w:p>
    <w:p w:rsidR="0029754D" w:rsidRPr="00447241" w:rsidRDefault="00006A91" w:rsidP="0029754D">
      <w:pPr>
        <w:tabs>
          <w:tab w:val="left" w:pos="360"/>
          <w:tab w:val="left" w:pos="720"/>
          <w:tab w:val="left" w:pos="1080"/>
          <w:tab w:val="left" w:pos="1440"/>
        </w:tabs>
        <w:ind w:left="720" w:hanging="720"/>
        <w:jc w:val="both"/>
        <w:rPr>
          <w:rFonts w:asciiTheme="minorHAnsi" w:hAnsiTheme="minorHAnsi" w:cs="Arial"/>
        </w:rPr>
      </w:pPr>
      <w:r w:rsidRPr="00447241">
        <w:rPr>
          <w:rFonts w:asciiTheme="minorHAnsi" w:hAnsiTheme="minorHAnsi" w:cs="Arial"/>
        </w:rPr>
        <w:tab/>
        <w:t>E</w:t>
      </w:r>
      <w:r w:rsidR="0029754D" w:rsidRPr="00447241">
        <w:rPr>
          <w:rFonts w:asciiTheme="minorHAnsi" w:hAnsiTheme="minorHAnsi" w:cs="Arial"/>
        </w:rPr>
        <w:t xml:space="preserve">. </w:t>
      </w:r>
      <w:r w:rsidR="0029754D" w:rsidRPr="00447241">
        <w:rPr>
          <w:rFonts w:asciiTheme="minorHAnsi" w:hAnsiTheme="minorHAnsi" w:cs="Arial"/>
        </w:rPr>
        <w:tab/>
        <w:t>Purchasing will keep this documentation on file until the carpeting is removed from the building.</w:t>
      </w:r>
    </w:p>
    <w:p w:rsidR="00257D78" w:rsidRPr="00447241" w:rsidRDefault="00257D78" w:rsidP="0029754D">
      <w:pPr>
        <w:tabs>
          <w:tab w:val="left" w:pos="360"/>
          <w:tab w:val="left" w:pos="720"/>
          <w:tab w:val="left" w:pos="1080"/>
          <w:tab w:val="left" w:pos="1440"/>
        </w:tabs>
        <w:ind w:left="720" w:hanging="720"/>
        <w:jc w:val="both"/>
        <w:rPr>
          <w:rFonts w:asciiTheme="minorHAnsi" w:hAnsiTheme="minorHAnsi" w:cs="Arial"/>
        </w:rPr>
      </w:pPr>
    </w:p>
    <w:p w:rsidR="00257D78" w:rsidRPr="00686196" w:rsidRDefault="00686196" w:rsidP="00686196">
      <w:pPr>
        <w:tabs>
          <w:tab w:val="left" w:pos="360"/>
          <w:tab w:val="left" w:pos="720"/>
          <w:tab w:val="left" w:pos="1080"/>
          <w:tab w:val="left" w:pos="1440"/>
        </w:tabs>
        <w:jc w:val="both"/>
        <w:rPr>
          <w:rFonts w:asciiTheme="minorHAnsi" w:hAnsiTheme="minorHAnsi" w:cs="Arial"/>
        </w:rPr>
      </w:pPr>
      <w:r>
        <w:rPr>
          <w:rFonts w:asciiTheme="minorHAnsi" w:hAnsiTheme="minorHAnsi" w:cs="Arial"/>
        </w:rPr>
        <w:tab/>
      </w:r>
      <w:r w:rsidR="00257D78" w:rsidRPr="00686196">
        <w:rPr>
          <w:rFonts w:asciiTheme="minorHAnsi" w:hAnsiTheme="minorHAnsi" w:cs="Arial"/>
        </w:rPr>
        <w:t>F.</w:t>
      </w:r>
      <w:r w:rsidR="00257D78" w:rsidRPr="00686196">
        <w:rPr>
          <w:rFonts w:asciiTheme="minorHAnsi" w:hAnsiTheme="minorHAnsi" w:cs="Arial"/>
        </w:rPr>
        <w:tab/>
        <w:t>Interior floor-wall base</w:t>
      </w:r>
    </w:p>
    <w:p w:rsidR="00257D78" w:rsidRPr="00447241" w:rsidRDefault="00257D78" w:rsidP="00257D78">
      <w:pPr>
        <w:tabs>
          <w:tab w:val="left" w:pos="360"/>
          <w:tab w:val="left" w:pos="720"/>
          <w:tab w:val="left" w:pos="1080"/>
          <w:tab w:val="left" w:pos="1440"/>
        </w:tabs>
        <w:ind w:left="1080" w:hanging="1080"/>
        <w:jc w:val="both"/>
        <w:rPr>
          <w:rFonts w:asciiTheme="minorHAnsi" w:hAnsiTheme="minorHAnsi" w:cs="Arial"/>
        </w:rPr>
      </w:pPr>
    </w:p>
    <w:p w:rsidR="00257D78" w:rsidRPr="00686196" w:rsidRDefault="00257D78" w:rsidP="00686196">
      <w:pPr>
        <w:pStyle w:val="ListParagraph"/>
        <w:numPr>
          <w:ilvl w:val="0"/>
          <w:numId w:val="1"/>
        </w:numPr>
        <w:tabs>
          <w:tab w:val="left" w:pos="360"/>
          <w:tab w:val="left" w:pos="720"/>
          <w:tab w:val="left" w:pos="1080"/>
          <w:tab w:val="left" w:pos="1440"/>
        </w:tabs>
        <w:jc w:val="both"/>
        <w:rPr>
          <w:rFonts w:asciiTheme="minorHAnsi" w:hAnsiTheme="minorHAnsi" w:cs="Arial"/>
        </w:rPr>
      </w:pPr>
      <w:r w:rsidRPr="00686196">
        <w:rPr>
          <w:rFonts w:asciiTheme="minorHAnsi" w:hAnsiTheme="minorHAnsi" w:cs="Arial"/>
        </w:rPr>
        <w:t>Interior floor trim material not exceeding 6 inches in height used at the junction of the wall and floor to provide a functional or decorative border (e.g. wall base, carpet cove) will meet one of the following criteria:</w:t>
      </w:r>
    </w:p>
    <w:p w:rsidR="00257D78" w:rsidRPr="00686196" w:rsidRDefault="00257D78" w:rsidP="00686196">
      <w:pPr>
        <w:pStyle w:val="ListParagraph"/>
        <w:numPr>
          <w:ilvl w:val="1"/>
          <w:numId w:val="1"/>
        </w:numPr>
        <w:tabs>
          <w:tab w:val="left" w:pos="360"/>
          <w:tab w:val="left" w:pos="720"/>
          <w:tab w:val="left" w:pos="1080"/>
          <w:tab w:val="left" w:pos="1440"/>
        </w:tabs>
        <w:jc w:val="both"/>
        <w:rPr>
          <w:rFonts w:asciiTheme="minorHAnsi" w:hAnsiTheme="minorHAnsi" w:cs="Arial"/>
        </w:rPr>
      </w:pPr>
      <w:r w:rsidRPr="00686196">
        <w:rPr>
          <w:rFonts w:asciiTheme="minorHAnsi" w:hAnsiTheme="minorHAnsi" w:cs="Arial"/>
        </w:rPr>
        <w:t xml:space="preserve">The requirements for interior wall finish applicable to the location in which it is installed – </w:t>
      </w:r>
      <w:r w:rsidRPr="00686196">
        <w:rPr>
          <w:rFonts w:asciiTheme="minorHAnsi" w:hAnsiTheme="minorHAnsi" w:cs="Arial"/>
          <w:b/>
        </w:rPr>
        <w:t>or</w:t>
      </w:r>
    </w:p>
    <w:p w:rsidR="00257D78" w:rsidRPr="00686196" w:rsidRDefault="00257D78" w:rsidP="00686196">
      <w:pPr>
        <w:pStyle w:val="ListParagraph"/>
        <w:numPr>
          <w:ilvl w:val="1"/>
          <w:numId w:val="1"/>
        </w:numPr>
        <w:tabs>
          <w:tab w:val="left" w:pos="360"/>
          <w:tab w:val="left" w:pos="720"/>
          <w:tab w:val="left" w:pos="1080"/>
          <w:tab w:val="left" w:pos="1440"/>
        </w:tabs>
        <w:jc w:val="both"/>
        <w:rPr>
          <w:rFonts w:asciiTheme="minorHAnsi" w:hAnsiTheme="minorHAnsi" w:cs="Arial"/>
        </w:rPr>
      </w:pPr>
      <w:r w:rsidRPr="00686196">
        <w:rPr>
          <w:rFonts w:asciiTheme="minorHAnsi" w:hAnsiTheme="minorHAnsi" w:cs="Arial"/>
        </w:rPr>
        <w:t>The requirements for Class II interior floor finish when tested in accordance with NFPA 253.</w:t>
      </w:r>
      <w:r w:rsidR="0010307A" w:rsidRPr="00686196">
        <w:rPr>
          <w:rFonts w:asciiTheme="minorHAnsi" w:hAnsiTheme="minorHAnsi" w:cs="Arial"/>
        </w:rPr>
        <w:t xml:space="preserve"> In spaces not protected by automatic fire sprinklers, only Class I materials will be allowed to be used. </w:t>
      </w:r>
    </w:p>
    <w:p w:rsidR="00257D78" w:rsidRPr="00686196" w:rsidRDefault="00257D78" w:rsidP="00686196">
      <w:pPr>
        <w:pStyle w:val="ListParagraph"/>
        <w:numPr>
          <w:ilvl w:val="0"/>
          <w:numId w:val="1"/>
        </w:numPr>
        <w:tabs>
          <w:tab w:val="left" w:pos="360"/>
          <w:tab w:val="left" w:pos="720"/>
          <w:tab w:val="left" w:pos="1080"/>
          <w:tab w:val="left" w:pos="1440"/>
        </w:tabs>
        <w:jc w:val="both"/>
        <w:rPr>
          <w:rFonts w:asciiTheme="minorHAnsi" w:hAnsiTheme="minorHAnsi" w:cs="Arial"/>
        </w:rPr>
      </w:pPr>
      <w:r w:rsidRPr="00686196">
        <w:rPr>
          <w:rFonts w:asciiTheme="minorHAnsi" w:hAnsiTheme="minorHAnsi" w:cs="Arial"/>
        </w:rPr>
        <w:t>The vendor will be responsible for providing written documentation for each product purchased identifying the rating of the product when tested in accordance with ASTM E 84, ANSI/UL 723 or NFPA 253.</w:t>
      </w:r>
    </w:p>
    <w:p w:rsidR="00257D78" w:rsidRPr="00686196" w:rsidRDefault="00257D78" w:rsidP="00686196">
      <w:pPr>
        <w:pStyle w:val="ListParagraph"/>
        <w:numPr>
          <w:ilvl w:val="0"/>
          <w:numId w:val="1"/>
        </w:numPr>
        <w:tabs>
          <w:tab w:val="left" w:pos="360"/>
          <w:tab w:val="left" w:pos="720"/>
          <w:tab w:val="left" w:pos="1080"/>
          <w:tab w:val="left" w:pos="1440"/>
        </w:tabs>
        <w:jc w:val="both"/>
        <w:rPr>
          <w:rFonts w:asciiTheme="minorHAnsi" w:hAnsiTheme="minorHAnsi" w:cs="Arial"/>
        </w:rPr>
      </w:pPr>
      <w:r w:rsidRPr="00686196">
        <w:rPr>
          <w:rFonts w:asciiTheme="minorHAnsi" w:hAnsiTheme="minorHAnsi" w:cs="Arial"/>
        </w:rPr>
        <w:t xml:space="preserve">Purchasing will mark each piece of documentation to identify the specific location(s) in which the floor-wall base is present. </w:t>
      </w:r>
    </w:p>
    <w:p w:rsidR="0029754D" w:rsidRPr="00686196" w:rsidRDefault="00257D78" w:rsidP="00686196">
      <w:pPr>
        <w:pStyle w:val="ListParagraph"/>
        <w:numPr>
          <w:ilvl w:val="0"/>
          <w:numId w:val="1"/>
        </w:numPr>
        <w:tabs>
          <w:tab w:val="left" w:pos="360"/>
          <w:tab w:val="left" w:pos="720"/>
          <w:tab w:val="left" w:pos="1080"/>
          <w:tab w:val="left" w:pos="1440"/>
        </w:tabs>
        <w:jc w:val="both"/>
        <w:rPr>
          <w:rFonts w:asciiTheme="minorHAnsi" w:hAnsiTheme="minorHAnsi" w:cs="Arial"/>
          <w:b/>
        </w:rPr>
      </w:pPr>
      <w:r w:rsidRPr="00686196">
        <w:rPr>
          <w:rFonts w:asciiTheme="minorHAnsi" w:hAnsiTheme="minorHAnsi" w:cs="Arial"/>
        </w:rPr>
        <w:t>Purchasing will keep this documentation on file until the floor-wall base is removed from the building.</w:t>
      </w:r>
    </w:p>
    <w:sectPr w:rsidR="0029754D" w:rsidRPr="00686196" w:rsidSect="0029754D">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82" w:rsidRDefault="00E51482" w:rsidP="00E51482">
      <w:r>
        <w:separator/>
      </w:r>
    </w:p>
  </w:endnote>
  <w:endnote w:type="continuationSeparator" w:id="0">
    <w:p w:rsidR="00E51482" w:rsidRDefault="00E51482" w:rsidP="00E5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297148"/>
      <w:docPartObj>
        <w:docPartGallery w:val="Page Numbers (Bottom of Page)"/>
        <w:docPartUnique/>
      </w:docPartObj>
    </w:sdtPr>
    <w:sdtEndPr/>
    <w:sdtContent>
      <w:sdt>
        <w:sdtPr>
          <w:id w:val="-1769616900"/>
          <w:docPartObj>
            <w:docPartGallery w:val="Page Numbers (Top of Page)"/>
            <w:docPartUnique/>
          </w:docPartObj>
        </w:sdtPr>
        <w:sdtEndPr/>
        <w:sdtContent>
          <w:p w:rsidR="00E51482" w:rsidRDefault="00E51482">
            <w:pPr>
              <w:pStyle w:val="Footer"/>
              <w:jc w:val="right"/>
            </w:pPr>
            <w:r>
              <w:t xml:space="preserve">Page </w:t>
            </w:r>
            <w:r>
              <w:rPr>
                <w:b/>
                <w:bCs/>
              </w:rPr>
              <w:fldChar w:fldCharType="begin"/>
            </w:r>
            <w:r>
              <w:rPr>
                <w:b/>
                <w:bCs/>
              </w:rPr>
              <w:instrText xml:space="preserve"> PAGE </w:instrText>
            </w:r>
            <w:r>
              <w:rPr>
                <w:b/>
                <w:bCs/>
              </w:rPr>
              <w:fldChar w:fldCharType="separate"/>
            </w:r>
            <w:r w:rsidR="009A386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A386C">
              <w:rPr>
                <w:b/>
                <w:bCs/>
                <w:noProof/>
              </w:rPr>
              <w:t>2</w:t>
            </w:r>
            <w:r>
              <w:rPr>
                <w:b/>
                <w:bCs/>
              </w:rPr>
              <w:fldChar w:fldCharType="end"/>
            </w:r>
          </w:p>
        </w:sdtContent>
      </w:sdt>
    </w:sdtContent>
  </w:sdt>
  <w:p w:rsidR="00E51482" w:rsidRDefault="00E51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82" w:rsidRDefault="00E51482" w:rsidP="00E51482">
      <w:r>
        <w:separator/>
      </w:r>
    </w:p>
  </w:footnote>
  <w:footnote w:type="continuationSeparator" w:id="0">
    <w:p w:rsidR="00E51482" w:rsidRDefault="00E51482" w:rsidP="00E5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F4C7E"/>
    <w:multiLevelType w:val="hybridMultilevel"/>
    <w:tmpl w:val="1D9069CE"/>
    <w:lvl w:ilvl="0" w:tplc="19C4BDE2">
      <w:start w:val="1"/>
      <w:numFmt w:val="decimal"/>
      <w:lvlText w:val="%1."/>
      <w:lvlJc w:val="left"/>
      <w:pPr>
        <w:ind w:left="1080" w:hanging="360"/>
      </w:pPr>
      <w:rPr>
        <w:rFonts w:hint="default"/>
      </w:rPr>
    </w:lvl>
    <w:lvl w:ilvl="1" w:tplc="99DE5CA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B9562D"/>
    <w:multiLevelType w:val="hybridMultilevel"/>
    <w:tmpl w:val="9920FB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4D"/>
    <w:rsid w:val="00006A91"/>
    <w:rsid w:val="000D78B8"/>
    <w:rsid w:val="0010307A"/>
    <w:rsid w:val="00257D78"/>
    <w:rsid w:val="0029754D"/>
    <w:rsid w:val="00447241"/>
    <w:rsid w:val="004F5681"/>
    <w:rsid w:val="00686196"/>
    <w:rsid w:val="007D3CD2"/>
    <w:rsid w:val="00850DC4"/>
    <w:rsid w:val="009A386C"/>
    <w:rsid w:val="00CB457B"/>
    <w:rsid w:val="00E5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05256-7C2A-4B65-82F0-CD35468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754D"/>
    <w:pPr>
      <w:tabs>
        <w:tab w:val="left" w:pos="360"/>
        <w:tab w:val="left" w:pos="720"/>
        <w:tab w:val="left" w:pos="1080"/>
        <w:tab w:val="left" w:pos="1440"/>
        <w:tab w:val="left" w:pos="1800"/>
      </w:tabs>
      <w:jc w:val="both"/>
    </w:pPr>
    <w:rPr>
      <w:szCs w:val="20"/>
    </w:rPr>
  </w:style>
  <w:style w:type="character" w:customStyle="1" w:styleId="BodyTextChar">
    <w:name w:val="Body Text Char"/>
    <w:basedOn w:val="DefaultParagraphFont"/>
    <w:link w:val="BodyText"/>
    <w:rsid w:val="0029754D"/>
    <w:rPr>
      <w:rFonts w:ascii="Times New Roman" w:eastAsia="Times New Roman" w:hAnsi="Times New Roman" w:cs="Times New Roman"/>
      <w:sz w:val="24"/>
      <w:szCs w:val="20"/>
    </w:rPr>
  </w:style>
  <w:style w:type="table" w:styleId="TableGrid">
    <w:name w:val="Table Grid"/>
    <w:basedOn w:val="TableNormal"/>
    <w:uiPriority w:val="59"/>
    <w:rsid w:val="0044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196"/>
    <w:pPr>
      <w:ind w:left="720"/>
      <w:contextualSpacing/>
    </w:pPr>
  </w:style>
  <w:style w:type="paragraph" w:styleId="Header">
    <w:name w:val="header"/>
    <w:basedOn w:val="Normal"/>
    <w:link w:val="HeaderChar"/>
    <w:uiPriority w:val="99"/>
    <w:unhideWhenUsed/>
    <w:rsid w:val="00E51482"/>
    <w:pPr>
      <w:tabs>
        <w:tab w:val="center" w:pos="4680"/>
        <w:tab w:val="right" w:pos="9360"/>
      </w:tabs>
    </w:pPr>
  </w:style>
  <w:style w:type="character" w:customStyle="1" w:styleId="HeaderChar">
    <w:name w:val="Header Char"/>
    <w:basedOn w:val="DefaultParagraphFont"/>
    <w:link w:val="Header"/>
    <w:uiPriority w:val="99"/>
    <w:rsid w:val="00E51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1482"/>
    <w:pPr>
      <w:tabs>
        <w:tab w:val="center" w:pos="4680"/>
        <w:tab w:val="right" w:pos="9360"/>
      </w:tabs>
    </w:pPr>
  </w:style>
  <w:style w:type="character" w:customStyle="1" w:styleId="FooterChar">
    <w:name w:val="Footer Char"/>
    <w:basedOn w:val="DefaultParagraphFont"/>
    <w:link w:val="Footer"/>
    <w:uiPriority w:val="99"/>
    <w:rsid w:val="00E51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2017-07-11T19:28:00Z</dcterms:created>
  <dcterms:modified xsi:type="dcterms:W3CDTF">2017-07-11T19:28:00Z</dcterms:modified>
</cp:coreProperties>
</file>