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5A" w:rsidRPr="00FE445A" w:rsidRDefault="00FE445A" w:rsidP="00FE445A">
      <w:pPr>
        <w:pStyle w:val="TableFigureTitle"/>
        <w:rPr>
          <w:sz w:val="24"/>
        </w:rPr>
      </w:pPr>
      <w:r w:rsidRPr="00FE445A">
        <w:rPr>
          <w:i/>
        </w:rPr>
        <w:t>Clostridium Difficile</w:t>
      </w:r>
      <w:r w:rsidRPr="00FE445A">
        <w:t xml:space="preserve"> Cleaning</w:t>
      </w:r>
      <w:bookmarkStart w:id="0" w:name="_GoBack"/>
      <w:bookmarkEnd w:id="0"/>
      <w:r w:rsidRPr="00FE445A">
        <w:t xml:space="preserve"> Audit Tool for Infection Prevention and Control</w:t>
      </w:r>
    </w:p>
    <w:p w:rsidR="00FE445A" w:rsidRPr="005D7989" w:rsidRDefault="00FE445A" w:rsidP="00FE445A">
      <w:pPr>
        <w:rPr>
          <w:rFonts w:cstheme="minorHAnsi"/>
        </w:rPr>
      </w:pPr>
      <w:r w:rsidRPr="005D7989">
        <w:rPr>
          <w:rFonts w:cstheme="minorHAnsi"/>
        </w:rPr>
        <w:t xml:space="preserve">Facility:____________________________________     </w:t>
      </w:r>
      <w:r w:rsidRPr="005D7989">
        <w:rPr>
          <w:rFonts w:cstheme="minorHAnsi"/>
        </w:rPr>
        <w:tab/>
        <w:t>Observer:_______________________________</w:t>
      </w:r>
    </w:p>
    <w:p w:rsidR="00FE445A" w:rsidRPr="005D7989" w:rsidRDefault="00FE445A" w:rsidP="00FE445A">
      <w:pPr>
        <w:rPr>
          <w:rFonts w:cstheme="minorHAnsi"/>
        </w:rPr>
      </w:pPr>
      <w:r w:rsidRPr="005D7989">
        <w:rPr>
          <w:rFonts w:cstheme="minorHAnsi"/>
        </w:rPr>
        <w:t>Unit/Department:___________________</w:t>
      </w:r>
      <w:r w:rsidRPr="005D7989">
        <w:rPr>
          <w:rFonts w:cstheme="minorHAnsi"/>
        </w:rPr>
        <w:tab/>
        <w:t>Role:____________________             Date:___________</w:t>
      </w:r>
    </w:p>
    <w:tbl>
      <w:tblPr>
        <w:tblW w:w="138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7"/>
        <w:gridCol w:w="1260"/>
        <w:gridCol w:w="1530"/>
        <w:gridCol w:w="1530"/>
        <w:gridCol w:w="1170"/>
        <w:gridCol w:w="1067"/>
        <w:gridCol w:w="612"/>
        <w:gridCol w:w="612"/>
        <w:gridCol w:w="612"/>
        <w:gridCol w:w="612"/>
        <w:gridCol w:w="612"/>
      </w:tblGrid>
      <w:tr w:rsidR="00FE445A" w:rsidRPr="005D7989" w:rsidTr="00FE445A">
        <w:trPr>
          <w:trHeight w:val="395"/>
          <w:tblHeader/>
        </w:trPr>
        <w:tc>
          <w:tcPr>
            <w:tcW w:w="4207" w:type="dxa"/>
            <w:vMerge w:val="restart"/>
            <w:shd w:val="clear" w:color="auto" w:fill="auto"/>
          </w:tcPr>
          <w:p w:rsidR="00FE445A" w:rsidRPr="00F217C2" w:rsidRDefault="00FE445A" w:rsidP="001F6216">
            <w:pPr>
              <w:rPr>
                <w:rFonts w:cstheme="minorHAnsi"/>
                <w:b/>
                <w:noProof/>
                <w:sz w:val="20"/>
                <w:szCs w:val="18"/>
              </w:rPr>
            </w:pPr>
            <w:r w:rsidRPr="00F217C2">
              <w:rPr>
                <w:rFonts w:cstheme="minorHAnsi"/>
                <w:b/>
                <w:noProof/>
                <w:sz w:val="20"/>
                <w:szCs w:val="18"/>
              </w:rPr>
              <w:t>Cleaning Step</w:t>
            </w:r>
          </w:p>
          <w:p w:rsidR="00FE445A" w:rsidRPr="00F217C2" w:rsidRDefault="00FE445A" w:rsidP="001F6216">
            <w:pPr>
              <w:rPr>
                <w:rFonts w:cstheme="minorHAnsi"/>
                <w:b/>
                <w:noProof/>
                <w:sz w:val="20"/>
                <w:szCs w:val="18"/>
              </w:rPr>
            </w:pPr>
          </w:p>
          <w:p w:rsidR="00FE445A" w:rsidRPr="00F217C2" w:rsidRDefault="00FE445A" w:rsidP="001F6216">
            <w:pPr>
              <w:rPr>
                <w:rFonts w:cstheme="minorHAnsi"/>
                <w:b/>
                <w:noProof/>
                <w:sz w:val="20"/>
                <w:szCs w:val="18"/>
              </w:rPr>
            </w:pPr>
          </w:p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F217C2">
              <w:rPr>
                <w:rFonts w:cstheme="minorHAnsi"/>
                <w:b/>
                <w:noProof/>
                <w:sz w:val="20"/>
                <w:szCs w:val="18"/>
              </w:rPr>
              <w:t>Please indicate ALL that apply. Document routine PRACTICE and not policy.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E445A" w:rsidRPr="001F6216" w:rsidRDefault="00FE445A" w:rsidP="001F6216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1F6216">
              <w:rPr>
                <w:rFonts w:cstheme="minorHAnsi"/>
                <w:b/>
                <w:noProof/>
                <w:sz w:val="18"/>
                <w:szCs w:val="18"/>
              </w:rPr>
              <w:t>Observation</w:t>
            </w:r>
            <w:r w:rsidRPr="001F6216">
              <w:rPr>
                <w:rFonts w:cstheme="minorHAnsi"/>
                <w:b/>
                <w:noProof/>
                <w:sz w:val="18"/>
                <w:szCs w:val="18"/>
              </w:rPr>
              <w:br/>
              <w:t xml:space="preserve">Audit- </w:t>
            </w:r>
            <w:r w:rsidRPr="001F6216">
              <w:rPr>
                <w:rFonts w:cstheme="minorHAnsi"/>
                <w:b/>
                <w:noProof/>
                <w:sz w:val="18"/>
                <w:szCs w:val="18"/>
              </w:rPr>
              <w:br/>
            </w:r>
            <w:r w:rsidRPr="001763BD">
              <w:rPr>
                <w:rFonts w:cstheme="minorHAnsi"/>
                <w:noProof/>
                <w:szCs w:val="18"/>
              </w:rPr>
              <w:t>√</w:t>
            </w:r>
            <w:r w:rsidRPr="001763BD">
              <w:rPr>
                <w:rFonts w:cstheme="minorHAnsi"/>
                <w:noProof/>
                <w:sz w:val="18"/>
                <w:szCs w:val="18"/>
              </w:rPr>
              <w:t xml:space="preserve"> if observed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E445A" w:rsidRPr="001F6216" w:rsidRDefault="00FE445A" w:rsidP="001F6216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1F6216">
              <w:rPr>
                <w:rFonts w:cstheme="minorHAnsi"/>
                <w:b/>
                <w:noProof/>
                <w:sz w:val="18"/>
                <w:szCs w:val="18"/>
              </w:rPr>
              <w:t>Frequency</w:t>
            </w:r>
          </w:p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 xml:space="preserve">D= Daily </w:t>
            </w:r>
            <w:r w:rsidRPr="005D7989">
              <w:rPr>
                <w:rFonts w:cstheme="minorHAnsi"/>
                <w:noProof/>
                <w:sz w:val="18"/>
                <w:szCs w:val="18"/>
              </w:rPr>
              <w:br/>
              <w:t xml:space="preserve">T= Terminal </w:t>
            </w:r>
            <w:r w:rsidRPr="005D7989">
              <w:rPr>
                <w:rFonts w:cstheme="minorHAnsi"/>
                <w:noProof/>
                <w:sz w:val="18"/>
                <w:szCs w:val="18"/>
              </w:rPr>
              <w:br/>
              <w:t xml:space="preserve">P= After Each Use 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1F6216">
              <w:rPr>
                <w:rFonts w:cstheme="minorHAnsi"/>
                <w:b/>
                <w:noProof/>
                <w:sz w:val="18"/>
                <w:szCs w:val="18"/>
              </w:rPr>
              <w:t>Routine Product</w:t>
            </w:r>
            <w:r w:rsidRPr="005D7989">
              <w:rPr>
                <w:rFonts w:cstheme="minorHAnsi"/>
                <w:noProof/>
                <w:sz w:val="18"/>
                <w:szCs w:val="18"/>
              </w:rPr>
              <w:br/>
              <w:t xml:space="preserve">Q= Quat </w:t>
            </w:r>
            <w:r w:rsidRPr="005D7989">
              <w:rPr>
                <w:rFonts w:cstheme="minorHAnsi"/>
                <w:noProof/>
                <w:sz w:val="18"/>
                <w:szCs w:val="18"/>
              </w:rPr>
              <w:br/>
              <w:t xml:space="preserve">B= Bleach </w:t>
            </w:r>
            <w:r w:rsidRPr="005D7989">
              <w:rPr>
                <w:rFonts w:cstheme="minorHAnsi"/>
                <w:noProof/>
                <w:sz w:val="18"/>
                <w:szCs w:val="18"/>
              </w:rPr>
              <w:br/>
              <w:t>O= Other</w:t>
            </w:r>
            <w:r w:rsidRPr="005D7989">
              <w:rPr>
                <w:rFonts w:cstheme="minorHAnsi"/>
                <w:noProof/>
                <w:sz w:val="18"/>
                <w:szCs w:val="18"/>
              </w:rPr>
              <w:br/>
              <w:t>W= Wipe</w:t>
            </w:r>
            <w:r w:rsidRPr="005D7989">
              <w:rPr>
                <w:rFonts w:cstheme="minorHAnsi"/>
                <w:noProof/>
                <w:sz w:val="18"/>
                <w:szCs w:val="18"/>
              </w:rPr>
              <w:br/>
              <w:t>S= Spray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E445A" w:rsidRPr="001F6216" w:rsidRDefault="00FE445A" w:rsidP="001F6216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1F6216">
              <w:rPr>
                <w:rFonts w:cstheme="minorHAnsi"/>
                <w:b/>
                <w:noProof/>
                <w:sz w:val="18"/>
                <w:szCs w:val="18"/>
              </w:rPr>
              <w:t>Routine use of bleach for CDI resident?</w:t>
            </w:r>
          </w:p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Y/N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1F6216">
              <w:rPr>
                <w:rFonts w:cstheme="minorHAnsi"/>
                <w:b/>
                <w:noProof/>
                <w:sz w:val="18"/>
                <w:szCs w:val="18"/>
              </w:rPr>
              <w:t>Process vary by unit or day of week?</w:t>
            </w:r>
            <w:r w:rsidRPr="005D7989">
              <w:rPr>
                <w:rFonts w:cstheme="minorHAnsi"/>
                <w:noProof/>
                <w:sz w:val="18"/>
                <w:szCs w:val="18"/>
              </w:rPr>
              <w:t xml:space="preserve"> Y/N</w:t>
            </w:r>
          </w:p>
        </w:tc>
        <w:tc>
          <w:tcPr>
            <w:tcW w:w="3060" w:type="dxa"/>
            <w:gridSpan w:val="5"/>
            <w:shd w:val="clear" w:color="auto" w:fill="auto"/>
          </w:tcPr>
          <w:p w:rsidR="00FE445A" w:rsidRPr="001F6216" w:rsidRDefault="00FE445A" w:rsidP="001F6216">
            <w:pPr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1F6216">
              <w:rPr>
                <w:rFonts w:cstheme="minorHAnsi"/>
                <w:b/>
                <w:noProof/>
                <w:sz w:val="18"/>
                <w:szCs w:val="18"/>
              </w:rPr>
              <w:t>Who does the task?</w:t>
            </w:r>
          </w:p>
        </w:tc>
      </w:tr>
      <w:tr w:rsidR="00FE445A" w:rsidRPr="005D7989" w:rsidTr="001763BD">
        <w:trPr>
          <w:cantSplit/>
          <w:trHeight w:val="1250"/>
          <w:tblHeader/>
        </w:trPr>
        <w:tc>
          <w:tcPr>
            <w:tcW w:w="42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45A" w:rsidRPr="005D7989" w:rsidRDefault="00FE445A" w:rsidP="001763BD">
            <w:pPr>
              <w:spacing w:before="0"/>
              <w:rPr>
                <w:rFonts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E445A" w:rsidRPr="005D7989" w:rsidRDefault="00FE445A" w:rsidP="001763BD">
            <w:pPr>
              <w:spacing w:before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FE445A" w:rsidRPr="005D7989" w:rsidRDefault="00FE445A" w:rsidP="001763BD">
            <w:pPr>
              <w:spacing w:before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FE445A" w:rsidRPr="005D7989" w:rsidRDefault="00FE445A" w:rsidP="001763BD">
            <w:pPr>
              <w:spacing w:before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E445A" w:rsidRPr="005D7989" w:rsidRDefault="00FE445A" w:rsidP="001763BD">
            <w:pPr>
              <w:spacing w:before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E445A" w:rsidRPr="005D7989" w:rsidRDefault="00FE445A" w:rsidP="001763BD">
            <w:pPr>
              <w:spacing w:before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textDirection w:val="btLr"/>
          </w:tcPr>
          <w:p w:rsidR="00FE445A" w:rsidRPr="005D7989" w:rsidRDefault="00FE445A" w:rsidP="001763BD">
            <w:pPr>
              <w:spacing w:before="0"/>
              <w:ind w:left="113" w:right="113"/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Env Service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:rsidR="00FE445A" w:rsidRPr="005D7989" w:rsidRDefault="00FE445A" w:rsidP="001763BD">
            <w:pPr>
              <w:spacing w:before="0"/>
              <w:ind w:left="113" w:right="113"/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Unit Support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:rsidR="00FE445A" w:rsidRPr="005D7989" w:rsidRDefault="00FE445A" w:rsidP="001763BD">
            <w:pPr>
              <w:spacing w:before="0"/>
              <w:ind w:left="113" w:right="113"/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Resident Care staff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:rsidR="00FE445A" w:rsidRPr="005D7989" w:rsidRDefault="00FE445A" w:rsidP="001763BD">
            <w:pPr>
              <w:spacing w:before="0"/>
              <w:ind w:left="113" w:right="113"/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Central Equipment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:rsidR="00FE445A" w:rsidRPr="005D7989" w:rsidRDefault="00FE445A" w:rsidP="001763BD">
            <w:pPr>
              <w:spacing w:before="0"/>
              <w:ind w:left="113" w:right="113"/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Other</w:t>
            </w:r>
          </w:p>
        </w:tc>
      </w:tr>
      <w:tr w:rsidR="00FE445A" w:rsidRPr="005D7989" w:rsidTr="001F6216">
        <w:tc>
          <w:tcPr>
            <w:tcW w:w="13824" w:type="dxa"/>
            <w:gridSpan w:val="11"/>
            <w:shd w:val="clear" w:color="auto" w:fill="E6E6E6" w:themeFill="background2" w:themeFillShade="E6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1. High Dust</w:t>
            </w: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1a. Ledges: shoulder and higher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1b. Vents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1c. Lights (resident room)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1d. Lights (bathroom)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1e. TV – rotate and clean all surfaces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1f. TV cabinet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1g. TV Screen and wires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1h. Go to ES cart and gently shake dust into waste bag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13824" w:type="dxa"/>
            <w:gridSpan w:val="11"/>
            <w:shd w:val="clear" w:color="auto" w:fill="C0C0C0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2. Damp dust – Cloth and squirt bottle or bucket of disinfectant – damp wipe all surfaces in room</w:t>
            </w: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2a. Ledges (shoulder high)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lastRenderedPageBreak/>
              <w:t>2b. Door handles/knobs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 xml:space="preserve">2c. Door hinges 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2d. Light switches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2e. Call button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2f. TV remote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2g. Telephone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rPr>
          <w:trHeight w:val="467"/>
        </w:trPr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2h. Resident storage cabinets and drawers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13824" w:type="dxa"/>
            <w:gridSpan w:val="11"/>
            <w:shd w:val="clear" w:color="auto" w:fill="C0C0C0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3. Bed (top to bottom, head to foot, and left to right) Bring bed up to highest position</w:t>
            </w: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3a. Raise mattress and disinfect top, sides and bottom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3b. Disinfect exposed frame, springs or bed panels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3c. Headboard: disinfect top, front and back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3d. Disinfect side rails, undercarriage and lower ledges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3e. Disinfect all bed controls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3f. Disinfect the foot-board (top, front, back)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lastRenderedPageBreak/>
              <w:t>3g. Allow moisture to dry before placing linen on bed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3h. Pillows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13824" w:type="dxa"/>
            <w:gridSpan w:val="11"/>
            <w:shd w:val="clear" w:color="auto" w:fill="E6E6E6" w:themeFill="background2" w:themeFillShade="E6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4. Overbed Table</w:t>
            </w: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4a. Disinfect surfaces and legs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4b. Wipe out drawer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4c. Wipe off mirror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13824" w:type="dxa"/>
            <w:gridSpan w:val="11"/>
            <w:shd w:val="clear" w:color="auto" w:fill="E6E6E6" w:themeFill="background2" w:themeFillShade="E6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5. Bedside Table</w:t>
            </w: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5a. Disinfect surface and legs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5b. Wipe out drawer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6. Glass surfaces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13824" w:type="dxa"/>
            <w:gridSpan w:val="11"/>
            <w:shd w:val="clear" w:color="auto" w:fill="E6E6E6" w:themeFill="background2" w:themeFillShade="E6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7. Bathroom</w:t>
            </w: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7a. Use toilet chemical, don’t flush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7b. Light switches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 xml:space="preserve">7c. Ledges/shelves 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lastRenderedPageBreak/>
              <w:t>7d. Door handles/knobs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7e. Sink and faucets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7f. Toilet surfaces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7g. Cabinets if present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7h. Handrails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7i. Emergency call pull cord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7j. Dirty linen storage located in bathroom?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7k. Linen bin (lid and stand)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7l. Paper towel dispensor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7m. Bathroom cupboards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7n. Towel rack/rod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7o. Soap dispensers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13824" w:type="dxa"/>
            <w:gridSpan w:val="11"/>
            <w:shd w:val="clear" w:color="auto" w:fill="E6E6E6" w:themeFill="background2" w:themeFillShade="E6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8. Shower stall and faucets</w:t>
            </w: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8a. After running water, leave shower head dangling down (do not loop)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lastRenderedPageBreak/>
              <w:t>8b. Wipe walls, curtain, check for signs of mildew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Pr="005D7989">
              <w:rPr>
                <w:rFonts w:cstheme="minorHAnsi"/>
                <w:noProof/>
                <w:sz w:val="18"/>
                <w:szCs w:val="18"/>
              </w:rPr>
              <w:t>/mold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8c. Soap dispensers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8d. Shower curtains/ doors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13824" w:type="dxa"/>
            <w:gridSpan w:val="11"/>
            <w:shd w:val="clear" w:color="auto" w:fill="C0C0C0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 xml:space="preserve">9. Floor Cleaning </w:t>
            </w: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9a. Place mop head in detergent/ disinfectant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9b. Mop (farthest from door) ½ of room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9c. Mop shower floor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9d. Bathroom floor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9e. Flip mop head- do remainder of room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9f. Frequency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7250F9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9</w:t>
            </w:r>
            <w:r w:rsidR="007250F9">
              <w:rPr>
                <w:rFonts w:cstheme="minorHAnsi"/>
                <w:noProof/>
                <w:sz w:val="18"/>
                <w:szCs w:val="18"/>
              </w:rPr>
              <w:t>g</w:t>
            </w:r>
            <w:r w:rsidRPr="005D7989">
              <w:rPr>
                <w:rFonts w:cstheme="minorHAnsi"/>
                <w:noProof/>
                <w:sz w:val="18"/>
                <w:szCs w:val="18"/>
              </w:rPr>
              <w:t xml:space="preserve">. Neutral product for routine rm 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7250F9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9</w:t>
            </w:r>
            <w:r w:rsidR="007250F9">
              <w:rPr>
                <w:rFonts w:cstheme="minorHAnsi"/>
                <w:noProof/>
                <w:sz w:val="18"/>
                <w:szCs w:val="18"/>
              </w:rPr>
              <w:t>h</w:t>
            </w:r>
            <w:r w:rsidRPr="005D7989">
              <w:rPr>
                <w:rFonts w:cstheme="minorHAnsi"/>
                <w:noProof/>
                <w:sz w:val="18"/>
                <w:szCs w:val="18"/>
              </w:rPr>
              <w:t xml:space="preserve">. Quat MDRO/procedure rooms 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13824" w:type="dxa"/>
            <w:gridSpan w:val="11"/>
            <w:shd w:val="clear" w:color="auto" w:fill="C0C0C0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10. Resident Equipment</w:t>
            </w: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10a. Commode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lastRenderedPageBreak/>
              <w:t>10b. BP cuff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10c. Thermometer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10d. Leads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10e. Oximeter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10f. Wheelchair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10g. flashlight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10h. IV pump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10i. Safe resident moving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10j. Slip sheets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10k. Glucometers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10l. Electronic monitors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10m. Other (List)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10n. Anesthesia carts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10o. Suction and O2 regulator/knobs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BF171F">
        <w:tc>
          <w:tcPr>
            <w:tcW w:w="13824" w:type="dxa"/>
            <w:gridSpan w:val="11"/>
            <w:shd w:val="clear" w:color="auto" w:fill="BFBFBF" w:themeFill="background1" w:themeFillShade="BF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lastRenderedPageBreak/>
              <w:t>11. Computers</w:t>
            </w: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11a. Keyboards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 xml:space="preserve">11b. Keyboard covers 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11c. Screen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11d. PC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11e. Stand or Wall mounted brackets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11f. Computer wires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13824" w:type="dxa"/>
            <w:gridSpan w:val="11"/>
            <w:shd w:val="clear" w:color="auto" w:fill="C0C0C0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12. Enteric Precaution (when diluted bleach used)**</w:t>
            </w: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 xml:space="preserve">12a. Cleaning with Quat detergent product 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 xml:space="preserve">12b. Quat allowed to dry 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12c. All surfaces disinfected with dilute bleach solution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 xml:space="preserve">12d. Resident equipment disinfected using bleach on room exit 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12e. Diluted bleach disposed &lt;= 24 hrs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13824" w:type="dxa"/>
            <w:gridSpan w:val="11"/>
            <w:shd w:val="clear" w:color="auto" w:fill="C0C0C0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lastRenderedPageBreak/>
              <w:t>13. Misc. Items</w:t>
            </w: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13a. Courtesy chair/bed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13b. Menus/Hospital info book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13c. Biohazard can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13d. Toys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13e. Books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13f. Dry erase marker and eraser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13g. Step stool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13h. Scissors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 xml:space="preserve">13i. Whirlpool 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13824" w:type="dxa"/>
            <w:gridSpan w:val="11"/>
            <w:shd w:val="clear" w:color="auto" w:fill="C0C0C0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14. Inroom sink- if present</w:t>
            </w: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14a. Basin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14b. Faucet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14c. Paper towel dispensor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lastRenderedPageBreak/>
              <w:t>14d. Soap dispensor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FE445A" w:rsidRPr="005D7989" w:rsidTr="001F6216">
        <w:tc>
          <w:tcPr>
            <w:tcW w:w="420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  <w:r w:rsidRPr="005D7989">
              <w:rPr>
                <w:rFonts w:cstheme="minorHAnsi"/>
                <w:noProof/>
                <w:sz w:val="18"/>
                <w:szCs w:val="18"/>
              </w:rPr>
              <w:t>14e. Lotion dispensor</w:t>
            </w:r>
          </w:p>
        </w:tc>
        <w:tc>
          <w:tcPr>
            <w:tcW w:w="126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</w:tcPr>
          <w:p w:rsidR="00FE445A" w:rsidRPr="005D7989" w:rsidRDefault="00FE445A" w:rsidP="001F6216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</w:tbl>
    <w:p w:rsidR="00FE445A" w:rsidRPr="005D7989" w:rsidRDefault="00FE445A" w:rsidP="00FE445A">
      <w:pPr>
        <w:rPr>
          <w:rFonts w:cstheme="minorHAnsi"/>
          <w:sz w:val="20"/>
          <w:szCs w:val="20"/>
        </w:rPr>
      </w:pPr>
      <w:r w:rsidRPr="005D7989">
        <w:rPr>
          <w:rFonts w:cstheme="minorHAnsi"/>
          <w:sz w:val="20"/>
          <w:szCs w:val="20"/>
        </w:rPr>
        <w:t>** Complete if manually diluted bleach product is used.</w:t>
      </w:r>
    </w:p>
    <w:p w:rsidR="00FE445A" w:rsidRPr="005D7989" w:rsidRDefault="00FE445A" w:rsidP="00FE445A">
      <w:pPr>
        <w:rPr>
          <w:rFonts w:cstheme="minorHAnsi"/>
          <w:sz w:val="20"/>
          <w:szCs w:val="20"/>
        </w:rPr>
      </w:pPr>
    </w:p>
    <w:p w:rsidR="00FE445A" w:rsidRPr="005D7989" w:rsidRDefault="00FE445A" w:rsidP="00FE445A">
      <w:pPr>
        <w:rPr>
          <w:rFonts w:cstheme="minorHAnsi"/>
          <w:sz w:val="20"/>
          <w:szCs w:val="20"/>
        </w:rPr>
      </w:pPr>
    </w:p>
    <w:p w:rsidR="00FE445A" w:rsidRPr="005D7989" w:rsidRDefault="00FE445A" w:rsidP="00FE445A">
      <w:pPr>
        <w:rPr>
          <w:rFonts w:cstheme="minorHAnsi"/>
          <w:sz w:val="20"/>
          <w:szCs w:val="20"/>
        </w:rPr>
      </w:pPr>
      <w:r w:rsidRPr="005D7989">
        <w:rPr>
          <w:rFonts w:cstheme="minorHAnsi"/>
          <w:sz w:val="20"/>
          <w:szCs w:val="20"/>
        </w:rPr>
        <w:br w:type="page"/>
      </w:r>
    </w:p>
    <w:p w:rsidR="00FE445A" w:rsidRPr="005D7989" w:rsidRDefault="00FE445A" w:rsidP="00FE445A">
      <w:pPr>
        <w:rPr>
          <w:rFonts w:cstheme="minorHAnsi"/>
          <w:sz w:val="20"/>
          <w:szCs w:val="20"/>
        </w:rPr>
        <w:sectPr w:rsidR="00FE445A" w:rsidRPr="005D7989" w:rsidSect="00FE445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lastRenderedPageBreak/>
        <w:t>1.</w:t>
      </w:r>
      <w:r w:rsidRPr="005D7989">
        <w:rPr>
          <w:rFonts w:cstheme="minorHAnsi"/>
        </w:rPr>
        <w:tab/>
        <w:t>Do you have handwashing sinks located on the unit? Y  /  N   How many?________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2.</w:t>
      </w:r>
      <w:r w:rsidRPr="005D7989">
        <w:rPr>
          <w:rFonts w:cstheme="minorHAnsi"/>
        </w:rPr>
        <w:tab/>
        <w:t>Are handwashing sinks located within 15 feet of most resident rooms? Y / N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3.</w:t>
      </w:r>
      <w:r w:rsidRPr="005D7989">
        <w:rPr>
          <w:rFonts w:cstheme="minorHAnsi"/>
        </w:rPr>
        <w:tab/>
        <w:t>Do you have separate handwashing sinks in resident rooms? Y  /  N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4.</w:t>
      </w:r>
      <w:r w:rsidRPr="005D7989">
        <w:rPr>
          <w:rFonts w:cstheme="minorHAnsi"/>
        </w:rPr>
        <w:tab/>
        <w:t>If handwashing sinks are not conveniently located, do staff use resident bathroom sink? Y / N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5.</w:t>
      </w:r>
      <w:r w:rsidRPr="005D7989">
        <w:rPr>
          <w:rFonts w:cstheme="minorHAnsi"/>
        </w:rPr>
        <w:tab/>
        <w:t>Are there alternate hand hygiene options available (e.g. Resurgent Hand Hygiene stations)? Y /N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6.</w:t>
      </w:r>
      <w:r w:rsidRPr="005D7989">
        <w:rPr>
          <w:rFonts w:cstheme="minorHAnsi"/>
        </w:rPr>
        <w:tab/>
        <w:t>Is Quik-Care foam located at room entrances and other locations for ease of use? Y / N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7.</w:t>
      </w:r>
      <w:r w:rsidRPr="005D7989">
        <w:rPr>
          <w:rFonts w:cstheme="minorHAnsi"/>
        </w:rPr>
        <w:tab/>
        <w:t>Is there a separate sprayer in resident bathrooms for commode/bedpan cleaning? Y  /  N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ab/>
        <w:t>If no, are resident sinks used for this purpose? Y / N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8.</w:t>
      </w:r>
      <w:r w:rsidRPr="005D7989">
        <w:rPr>
          <w:rFonts w:cstheme="minorHAnsi"/>
        </w:rPr>
        <w:tab/>
        <w:t>How many minutes are ES staff allocated for:</w:t>
      </w:r>
    </w:p>
    <w:p w:rsidR="00FE445A" w:rsidRPr="005D7989" w:rsidRDefault="00FE445A" w:rsidP="00BF171F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Daily cleaning of each resident room __________</w:t>
      </w:r>
    </w:p>
    <w:p w:rsidR="00FE445A" w:rsidRPr="005D7989" w:rsidRDefault="00FE445A" w:rsidP="00BF171F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Routine terminal clean after discharge ________</w:t>
      </w:r>
    </w:p>
    <w:p w:rsidR="00FE445A" w:rsidRPr="005D7989" w:rsidRDefault="00FE445A" w:rsidP="00BF171F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Special projects ___________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9.</w:t>
      </w:r>
      <w:r w:rsidRPr="005D7989">
        <w:rPr>
          <w:rFonts w:cstheme="minorHAnsi"/>
        </w:rPr>
        <w:tab/>
        <w:t>How frequently are privacy curtains changed?</w:t>
      </w:r>
    </w:p>
    <w:p w:rsidR="00FE445A" w:rsidRPr="005D7989" w:rsidRDefault="00FE445A" w:rsidP="00BF171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Once per year</w:t>
      </w:r>
    </w:p>
    <w:p w:rsidR="00FE445A" w:rsidRPr="005D7989" w:rsidRDefault="00FE445A" w:rsidP="00BF171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Every 6 months</w:t>
      </w:r>
    </w:p>
    <w:p w:rsidR="00FE445A" w:rsidRPr="005D7989" w:rsidRDefault="00FE445A" w:rsidP="00BF171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Every 3-6 months</w:t>
      </w:r>
    </w:p>
    <w:p w:rsidR="00FE445A" w:rsidRPr="005D7989" w:rsidRDefault="00FE445A" w:rsidP="00BF171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Every 1-3 months</w:t>
      </w:r>
    </w:p>
    <w:p w:rsidR="00FE445A" w:rsidRPr="005D7989" w:rsidRDefault="00FE445A" w:rsidP="00BF171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After each resident discharge</w:t>
      </w:r>
    </w:p>
    <w:p w:rsidR="00FE445A" w:rsidRPr="005D7989" w:rsidRDefault="00FE445A" w:rsidP="00BF171F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Only when visibly soiled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10.</w:t>
      </w:r>
      <w:r w:rsidRPr="005D7989">
        <w:rPr>
          <w:rFonts w:cstheme="minorHAnsi"/>
        </w:rPr>
        <w:tab/>
        <w:t>Do you have in-room supply cabinets (nurse servers)? Y  /  N</w:t>
      </w:r>
    </w:p>
    <w:p w:rsidR="00FE445A" w:rsidRPr="005D7989" w:rsidRDefault="00FE445A" w:rsidP="00BF171F">
      <w:pPr>
        <w:numPr>
          <w:ilvl w:val="0"/>
          <w:numId w:val="9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If yes, are they used to store supplies between residents? Y  /  N</w:t>
      </w:r>
    </w:p>
    <w:p w:rsidR="00FE445A" w:rsidRPr="005D7989" w:rsidRDefault="00FE445A" w:rsidP="00BF171F">
      <w:pPr>
        <w:numPr>
          <w:ilvl w:val="0"/>
          <w:numId w:val="9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Who cleans supply cabinets? ___________</w:t>
      </w:r>
    </w:p>
    <w:p w:rsidR="00FE445A" w:rsidRPr="005D7989" w:rsidRDefault="00FE445A" w:rsidP="00BF171F">
      <w:pPr>
        <w:numPr>
          <w:ilvl w:val="0"/>
          <w:numId w:val="9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How frequently? _______________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11.</w:t>
      </w:r>
      <w:r w:rsidRPr="005D7989">
        <w:rPr>
          <w:rFonts w:cstheme="minorHAnsi"/>
        </w:rPr>
        <w:tab/>
        <w:t xml:space="preserve">Are the amounts of supplies </w:t>
      </w:r>
      <w:r w:rsidR="007250F9">
        <w:rPr>
          <w:rFonts w:cstheme="minorHAnsi"/>
        </w:rPr>
        <w:t>&amp;</w:t>
      </w:r>
      <w:r w:rsidRPr="005D7989">
        <w:rPr>
          <w:rFonts w:cstheme="minorHAnsi"/>
        </w:rPr>
        <w:t xml:space="preserve"> linens stored in resident r</w:t>
      </w:r>
      <w:r w:rsidR="007250F9">
        <w:rPr>
          <w:rFonts w:cstheme="minorHAnsi"/>
        </w:rPr>
        <w:t xml:space="preserve">ooms kept to a minimum? Y / </w:t>
      </w:r>
      <w:r w:rsidRPr="005D7989">
        <w:rPr>
          <w:rFonts w:cstheme="minorHAnsi"/>
        </w:rPr>
        <w:t xml:space="preserve">N 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12.</w:t>
      </w:r>
      <w:r w:rsidRPr="005D7989">
        <w:rPr>
          <w:rFonts w:cstheme="minorHAnsi"/>
        </w:rPr>
        <w:tab/>
        <w:t>Are supplies and linens stored in resident rooms discarded at discharge when resident has been in Contact Precautions? Y /  N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13.</w:t>
      </w:r>
      <w:r w:rsidRPr="005D7989">
        <w:rPr>
          <w:rFonts w:cstheme="minorHAnsi"/>
        </w:rPr>
        <w:tab/>
        <w:t>Are there med drawers in the resident room?</w:t>
      </w:r>
    </w:p>
    <w:p w:rsidR="00FE445A" w:rsidRPr="005D7989" w:rsidRDefault="00FE445A" w:rsidP="00BF171F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If yes, how frequently are they cleaned? ________________</w:t>
      </w:r>
    </w:p>
    <w:p w:rsidR="00FE445A" w:rsidRPr="005D7989" w:rsidRDefault="00FE445A" w:rsidP="00BF171F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Who cleans the med drawers? _____________________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14.</w:t>
      </w:r>
      <w:r w:rsidRPr="005D7989">
        <w:rPr>
          <w:rFonts w:cstheme="minorHAnsi"/>
        </w:rPr>
        <w:tab/>
        <w:t>Is there a cleaning/disinfecting protocol for Pyxis machines?</w:t>
      </w:r>
    </w:p>
    <w:p w:rsidR="00FE445A" w:rsidRPr="005D7989" w:rsidRDefault="00FE445A" w:rsidP="00BF171F">
      <w:pPr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Who cleans?___________</w:t>
      </w:r>
    </w:p>
    <w:p w:rsidR="00FE445A" w:rsidRPr="005D7989" w:rsidRDefault="00FE445A" w:rsidP="00BF171F">
      <w:pPr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How frequently? __________</w:t>
      </w:r>
    </w:p>
    <w:p w:rsidR="00FE445A" w:rsidRPr="005D7989" w:rsidRDefault="00FE445A" w:rsidP="00BF171F">
      <w:pPr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What product? ___________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15.</w:t>
      </w:r>
      <w:r w:rsidRPr="005D7989">
        <w:rPr>
          <w:rFonts w:cstheme="minorHAnsi"/>
        </w:rPr>
        <w:tab/>
        <w:t>How frequently is bed linen changed? __________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16.</w:t>
      </w:r>
      <w:r w:rsidRPr="005D7989">
        <w:rPr>
          <w:rFonts w:cstheme="minorHAnsi"/>
        </w:rPr>
        <w:tab/>
        <w:t>Do you use single use cleaning cloths? Y  /  N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17.</w:t>
      </w:r>
      <w:r w:rsidRPr="005D7989">
        <w:rPr>
          <w:rFonts w:cstheme="minorHAnsi"/>
        </w:rPr>
        <w:tab/>
        <w:t>Do you use microfiber clothes and mops? Y  /  N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18.</w:t>
      </w:r>
      <w:r w:rsidRPr="005D7989">
        <w:rPr>
          <w:rFonts w:cstheme="minorHAnsi"/>
        </w:rPr>
        <w:tab/>
        <w:t xml:space="preserve">Is a </w:t>
      </w:r>
      <w:r w:rsidR="00C1120B">
        <w:rPr>
          <w:rFonts w:cstheme="minorHAnsi"/>
        </w:rPr>
        <w:t>two-</w:t>
      </w:r>
      <w:r w:rsidRPr="005D7989">
        <w:rPr>
          <w:rFonts w:cstheme="minorHAnsi"/>
        </w:rPr>
        <w:t>step cleaning/disinfecting process used for all surfaces and equipment? Y  /  N</w:t>
      </w:r>
    </w:p>
    <w:p w:rsidR="00FE445A" w:rsidRPr="005D7989" w:rsidRDefault="00FE445A" w:rsidP="00BF171F">
      <w:pPr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lastRenderedPageBreak/>
        <w:t>Using a single detergent/disinfectant product? Y  /  N</w:t>
      </w:r>
    </w:p>
    <w:p w:rsidR="00FE445A" w:rsidRPr="005D7989" w:rsidRDefault="00FE445A" w:rsidP="00BF171F">
      <w:pPr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Which product?___________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19.</w:t>
      </w:r>
      <w:r w:rsidRPr="005D7989">
        <w:rPr>
          <w:rFonts w:cstheme="minorHAnsi"/>
        </w:rPr>
        <w:tab/>
        <w:t>Have you ever implemented Enteric Precautions and bleach disinfecting?</w:t>
      </w:r>
    </w:p>
    <w:p w:rsidR="00FE445A" w:rsidRPr="005D7989" w:rsidRDefault="00FE445A" w:rsidP="00BF171F">
      <w:pPr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Using a stable detergent/ bleach product (e.g. Dispatch)? Y  /  N</w:t>
      </w:r>
    </w:p>
    <w:p w:rsidR="00FE445A" w:rsidRPr="005D7989" w:rsidRDefault="00FE445A" w:rsidP="00BF171F">
      <w:pPr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If you dilute a bleach disinfectant, what is the concentration of the final dilution?_________</w:t>
      </w:r>
    </w:p>
    <w:p w:rsidR="00FE445A" w:rsidRPr="005D7989" w:rsidRDefault="00FE445A" w:rsidP="00BF171F">
      <w:pPr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How do you verify concentration?______________</w:t>
      </w:r>
    </w:p>
    <w:p w:rsidR="00FE445A" w:rsidRPr="005D7989" w:rsidRDefault="00FE445A" w:rsidP="00BF171F">
      <w:pPr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How frequently is the diluted bleach disinfectant changed?_____________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20.</w:t>
      </w:r>
      <w:r w:rsidRPr="005D7989">
        <w:rPr>
          <w:rFonts w:cstheme="minorHAnsi"/>
        </w:rPr>
        <w:tab/>
        <w:t>Are disinfectant wipes located in each resident room? Y  /  N</w:t>
      </w:r>
    </w:p>
    <w:p w:rsidR="00FE445A" w:rsidRPr="005D7989" w:rsidRDefault="00FE445A" w:rsidP="00BF171F">
      <w:pPr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If not in each resident room, are they conveniently located on the unit for staff use? Y  /  N</w:t>
      </w:r>
    </w:p>
    <w:p w:rsidR="00FE445A" w:rsidRPr="005D7989" w:rsidRDefault="00FE445A" w:rsidP="00BF171F">
      <w:pPr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Which product?_________________</w:t>
      </w:r>
    </w:p>
    <w:p w:rsidR="00FE445A" w:rsidRPr="005D7989" w:rsidRDefault="00FE445A" w:rsidP="00BF171F">
      <w:pPr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What is the dry time for the product? _______________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21.</w:t>
      </w:r>
      <w:r w:rsidRPr="005D7989">
        <w:rPr>
          <w:rFonts w:cstheme="minorHAnsi"/>
        </w:rPr>
        <w:tab/>
        <w:t>Have observational audits confirmed compliance with disinfection of equipment (including personal stethoscopes) between residents? Y  /  N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22.</w:t>
      </w:r>
      <w:r w:rsidRPr="005D7989">
        <w:rPr>
          <w:rFonts w:cstheme="minorHAnsi"/>
        </w:rPr>
        <w:tab/>
        <w:t>Do physicians and other staff wear white lab coats on the unit?</w:t>
      </w:r>
      <w:r w:rsidR="00C1120B">
        <w:rPr>
          <w:rFonts w:cstheme="minorHAnsi"/>
        </w:rPr>
        <w:t xml:space="preserve"> </w:t>
      </w:r>
      <w:r w:rsidR="00C1120B" w:rsidRPr="005D7989">
        <w:rPr>
          <w:rFonts w:cstheme="minorHAnsi"/>
        </w:rPr>
        <w:t>Y / N</w:t>
      </w:r>
    </w:p>
    <w:p w:rsidR="00FE445A" w:rsidRPr="005D7989" w:rsidRDefault="00FE445A" w:rsidP="00BF171F">
      <w:pPr>
        <w:numPr>
          <w:ilvl w:val="0"/>
          <w:numId w:val="15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How frequently are the lab coats washed?______________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23.</w:t>
      </w:r>
      <w:r w:rsidRPr="005D7989">
        <w:rPr>
          <w:rFonts w:cstheme="minorHAnsi"/>
        </w:rPr>
        <w:tab/>
        <w:t>Are cloth stethoscope sleeves allowed? Y  /  N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24.</w:t>
      </w:r>
      <w:r w:rsidRPr="005D7989">
        <w:rPr>
          <w:rFonts w:cstheme="minorHAnsi"/>
        </w:rPr>
        <w:tab/>
        <w:t>Do you have hands-free communication devices? Y / N</w:t>
      </w:r>
    </w:p>
    <w:p w:rsidR="00FE445A" w:rsidRPr="005D7989" w:rsidRDefault="00FE445A" w:rsidP="00BF171F">
      <w:pPr>
        <w:numPr>
          <w:ilvl w:val="0"/>
          <w:numId w:val="16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 xml:space="preserve">If no, are cell phones used in contact precautions rooms? </w:t>
      </w:r>
      <w:r w:rsidR="00C1120B" w:rsidRPr="005D7989">
        <w:rPr>
          <w:rFonts w:cstheme="minorHAnsi"/>
        </w:rPr>
        <w:t>Y / N</w:t>
      </w:r>
    </w:p>
    <w:p w:rsidR="00FE445A" w:rsidRPr="005D7989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25.</w:t>
      </w:r>
      <w:r w:rsidRPr="005D7989">
        <w:rPr>
          <w:rFonts w:cstheme="minorHAnsi"/>
        </w:rPr>
        <w:tab/>
        <w:t>Are OR suites terminally cleaned on weekends or if the room is not used during the day as per AORN/CDC standard? Y / N</w:t>
      </w:r>
    </w:p>
    <w:p w:rsidR="00FE445A" w:rsidRPr="005D7989" w:rsidRDefault="00FE445A" w:rsidP="00BF171F">
      <w:pPr>
        <w:numPr>
          <w:ilvl w:val="0"/>
          <w:numId w:val="17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 xml:space="preserve">Type of emergency pull cord used: </w:t>
      </w:r>
    </w:p>
    <w:p w:rsidR="00FE445A" w:rsidRPr="00A02801" w:rsidRDefault="00FE445A" w:rsidP="00BF171F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A02801">
        <w:rPr>
          <w:rFonts w:cstheme="minorHAnsi"/>
        </w:rPr>
        <w:t>Plastic Y / N</w:t>
      </w:r>
    </w:p>
    <w:p w:rsidR="00FE445A" w:rsidRPr="005D7989" w:rsidRDefault="00FE445A" w:rsidP="00BF171F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 xml:space="preserve">Rope   Y / </w:t>
      </w:r>
      <w:r w:rsidR="00C1120B">
        <w:rPr>
          <w:rFonts w:cstheme="minorHAnsi"/>
        </w:rPr>
        <w:t>N</w:t>
      </w:r>
    </w:p>
    <w:p w:rsidR="00FE445A" w:rsidRPr="005D7989" w:rsidRDefault="00FE445A" w:rsidP="00BF171F">
      <w:pPr>
        <w:numPr>
          <w:ilvl w:val="0"/>
          <w:numId w:val="17"/>
        </w:numPr>
        <w:suppressAutoHyphens w:val="0"/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How frequently are shower curtains changed? _______________</w:t>
      </w:r>
    </w:p>
    <w:p w:rsidR="001763BD" w:rsidRDefault="00FE445A" w:rsidP="00BF171F">
      <w:pPr>
        <w:spacing w:before="100" w:beforeAutospacing="1" w:after="100" w:afterAutospacing="1" w:line="276" w:lineRule="auto"/>
        <w:contextualSpacing/>
        <w:rPr>
          <w:rFonts w:cstheme="minorHAnsi"/>
        </w:rPr>
      </w:pPr>
      <w:r w:rsidRPr="005D7989">
        <w:rPr>
          <w:rFonts w:cstheme="minorHAnsi"/>
        </w:rPr>
        <w:t>Other opportunities observed?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71F" w:rsidRDefault="00BF171F" w:rsidP="007250F9">
      <w:pPr>
        <w:rPr>
          <w:sz w:val="20"/>
        </w:rPr>
      </w:pPr>
    </w:p>
    <w:p w:rsidR="007250F9" w:rsidRPr="007250F9" w:rsidRDefault="007250F9" w:rsidP="007250F9">
      <w:pPr>
        <w:rPr>
          <w:rFonts w:cstheme="minorHAnsi"/>
          <w:sz w:val="20"/>
          <w:szCs w:val="20"/>
        </w:rPr>
      </w:pPr>
      <w:r w:rsidRPr="007250F9">
        <w:rPr>
          <w:sz w:val="20"/>
        </w:rPr>
        <w:t>Minnesota Department of Health</w:t>
      </w:r>
      <w:r w:rsidRPr="007250F9">
        <w:rPr>
          <w:sz w:val="20"/>
        </w:rPr>
        <w:br/>
        <w:t>Infectious Disease Epidemiology, Prevention and Control</w:t>
      </w:r>
      <w:r w:rsidRPr="007250F9">
        <w:rPr>
          <w:sz w:val="20"/>
        </w:rPr>
        <w:br/>
        <w:t>PO Box 64975, St. Paul, MN 55164</w:t>
      </w:r>
      <w:r w:rsidRPr="007250F9">
        <w:rPr>
          <w:sz w:val="20"/>
        </w:rPr>
        <w:br/>
        <w:t xml:space="preserve">651-201-5414 </w:t>
      </w:r>
      <w:r w:rsidRPr="007250F9">
        <w:rPr>
          <w:sz w:val="20"/>
        </w:rPr>
        <w:br/>
      </w:r>
      <w:hyperlink r:id="rId12" w:history="1">
        <w:r w:rsidRPr="007250F9">
          <w:rPr>
            <w:rStyle w:val="Hyperlink"/>
            <w:sz w:val="20"/>
          </w:rPr>
          <w:t>www.health.state.mn.us</w:t>
        </w:r>
      </w:hyperlink>
    </w:p>
    <w:p w:rsidR="00FE445A" w:rsidRPr="007250F9" w:rsidRDefault="007250F9" w:rsidP="007250F9">
      <w:pPr>
        <w:rPr>
          <w:rFonts w:cstheme="minorHAnsi"/>
          <w:sz w:val="16"/>
          <w:szCs w:val="20"/>
        </w:rPr>
      </w:pPr>
      <w:r w:rsidRPr="007250F9">
        <w:rPr>
          <w:sz w:val="20"/>
        </w:rPr>
        <w:t>To obtain this information in a different format, call: 651-201-5414.</w:t>
      </w:r>
    </w:p>
    <w:sectPr w:rsidR="00FE445A" w:rsidRPr="007250F9" w:rsidSect="00BF171F">
      <w:headerReference w:type="default" r:id="rId13"/>
      <w:footerReference w:type="default" r:id="rId14"/>
      <w:pgSz w:w="12240" w:h="15840"/>
      <w:pgMar w:top="720" w:right="1440" w:bottom="72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A55" w:rsidRDefault="002D6A55" w:rsidP="00D36495">
      <w:r>
        <w:separator/>
      </w:r>
    </w:p>
  </w:endnote>
  <w:endnote w:type="continuationSeparator" w:id="0">
    <w:p w:rsidR="002D6A55" w:rsidRDefault="002D6A55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777585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C1120B" w:rsidRDefault="00C1120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4F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4F7A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1120B" w:rsidRDefault="00C11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404184606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630437381"/>
          <w:docPartObj>
            <w:docPartGallery w:val="Page Numbers (Top of Page)"/>
            <w:docPartUnique/>
          </w:docPartObj>
        </w:sdtPr>
        <w:sdtContent>
          <w:p w:rsidR="00C1120B" w:rsidRPr="00BF171F" w:rsidRDefault="00C1120B">
            <w:pPr>
              <w:pStyle w:val="Footer"/>
              <w:rPr>
                <w:sz w:val="20"/>
              </w:rPr>
            </w:pPr>
            <w:r w:rsidRPr="00BF171F">
              <w:rPr>
                <w:sz w:val="20"/>
              </w:rPr>
              <w:t xml:space="preserve">Page </w:t>
            </w:r>
            <w:r w:rsidRPr="00BF171F">
              <w:rPr>
                <w:b/>
                <w:bCs/>
                <w:sz w:val="20"/>
                <w:szCs w:val="24"/>
              </w:rPr>
              <w:fldChar w:fldCharType="begin"/>
            </w:r>
            <w:r w:rsidRPr="00BF171F">
              <w:rPr>
                <w:b/>
                <w:bCs/>
                <w:sz w:val="20"/>
              </w:rPr>
              <w:instrText xml:space="preserve"> PAGE </w:instrText>
            </w:r>
            <w:r w:rsidRPr="00BF171F">
              <w:rPr>
                <w:b/>
                <w:bCs/>
                <w:sz w:val="20"/>
                <w:szCs w:val="24"/>
              </w:rPr>
              <w:fldChar w:fldCharType="separate"/>
            </w:r>
            <w:r w:rsidR="00562F60">
              <w:rPr>
                <w:b/>
                <w:bCs/>
                <w:noProof/>
                <w:sz w:val="20"/>
              </w:rPr>
              <w:t>10</w:t>
            </w:r>
            <w:r w:rsidRPr="00BF171F">
              <w:rPr>
                <w:b/>
                <w:bCs/>
                <w:sz w:val="20"/>
                <w:szCs w:val="24"/>
              </w:rPr>
              <w:fldChar w:fldCharType="end"/>
            </w:r>
            <w:r w:rsidRPr="00BF171F">
              <w:rPr>
                <w:sz w:val="20"/>
              </w:rPr>
              <w:t xml:space="preserve"> of </w:t>
            </w:r>
            <w:r w:rsidRPr="00BF171F">
              <w:rPr>
                <w:b/>
                <w:bCs/>
                <w:sz w:val="20"/>
                <w:szCs w:val="24"/>
              </w:rPr>
              <w:fldChar w:fldCharType="begin"/>
            </w:r>
            <w:r w:rsidRPr="00BF171F">
              <w:rPr>
                <w:b/>
                <w:bCs/>
                <w:sz w:val="20"/>
              </w:rPr>
              <w:instrText xml:space="preserve"> NUMPAGES  </w:instrText>
            </w:r>
            <w:r w:rsidRPr="00BF171F">
              <w:rPr>
                <w:b/>
                <w:bCs/>
                <w:sz w:val="20"/>
                <w:szCs w:val="24"/>
              </w:rPr>
              <w:fldChar w:fldCharType="separate"/>
            </w:r>
            <w:r w:rsidR="00562F60">
              <w:rPr>
                <w:b/>
                <w:bCs/>
                <w:noProof/>
                <w:sz w:val="20"/>
              </w:rPr>
              <w:t>11</w:t>
            </w:r>
            <w:r w:rsidRPr="00BF171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C1120B" w:rsidRDefault="00C11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715881338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224056509"/>
          <w:docPartObj>
            <w:docPartGallery w:val="Page Numbers (Top of Page)"/>
            <w:docPartUnique/>
          </w:docPartObj>
        </w:sdtPr>
        <w:sdtContent>
          <w:p w:rsidR="00C1120B" w:rsidRPr="00BF171F" w:rsidRDefault="00C1120B" w:rsidP="00BF171F">
            <w:pPr>
              <w:pStyle w:val="Footer"/>
              <w:spacing w:after="100"/>
              <w:rPr>
                <w:sz w:val="20"/>
              </w:rPr>
            </w:pPr>
            <w:r w:rsidRPr="00BF171F">
              <w:rPr>
                <w:sz w:val="20"/>
              </w:rPr>
              <w:t xml:space="preserve">Page </w:t>
            </w:r>
            <w:r w:rsidRPr="00BF171F">
              <w:rPr>
                <w:b/>
                <w:bCs/>
                <w:sz w:val="20"/>
                <w:szCs w:val="24"/>
              </w:rPr>
              <w:fldChar w:fldCharType="begin"/>
            </w:r>
            <w:r w:rsidRPr="00BF171F">
              <w:rPr>
                <w:b/>
                <w:bCs/>
                <w:sz w:val="20"/>
              </w:rPr>
              <w:instrText xml:space="preserve"> PAGE </w:instrText>
            </w:r>
            <w:r w:rsidRPr="00BF171F">
              <w:rPr>
                <w:b/>
                <w:bCs/>
                <w:sz w:val="20"/>
                <w:szCs w:val="24"/>
              </w:rPr>
              <w:fldChar w:fldCharType="separate"/>
            </w:r>
            <w:r w:rsidR="00562F60">
              <w:rPr>
                <w:b/>
                <w:bCs/>
                <w:noProof/>
                <w:sz w:val="20"/>
              </w:rPr>
              <w:t>11</w:t>
            </w:r>
            <w:r w:rsidRPr="00BF171F">
              <w:rPr>
                <w:b/>
                <w:bCs/>
                <w:sz w:val="20"/>
                <w:szCs w:val="24"/>
              </w:rPr>
              <w:fldChar w:fldCharType="end"/>
            </w:r>
            <w:r w:rsidRPr="00BF171F">
              <w:rPr>
                <w:sz w:val="20"/>
              </w:rPr>
              <w:t xml:space="preserve"> of </w:t>
            </w:r>
            <w:r w:rsidRPr="00BF171F">
              <w:rPr>
                <w:b/>
                <w:bCs/>
                <w:sz w:val="20"/>
                <w:szCs w:val="24"/>
              </w:rPr>
              <w:fldChar w:fldCharType="begin"/>
            </w:r>
            <w:r w:rsidRPr="00BF171F">
              <w:rPr>
                <w:b/>
                <w:bCs/>
                <w:sz w:val="20"/>
              </w:rPr>
              <w:instrText xml:space="preserve"> NUMPAGES  </w:instrText>
            </w:r>
            <w:r w:rsidRPr="00BF171F">
              <w:rPr>
                <w:b/>
                <w:bCs/>
                <w:sz w:val="20"/>
                <w:szCs w:val="24"/>
              </w:rPr>
              <w:fldChar w:fldCharType="separate"/>
            </w:r>
            <w:r w:rsidR="00562F60">
              <w:rPr>
                <w:b/>
                <w:bCs/>
                <w:noProof/>
                <w:sz w:val="20"/>
              </w:rPr>
              <w:t>11</w:t>
            </w:r>
            <w:r w:rsidRPr="00BF171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0F7548" w:rsidRDefault="000F75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A55" w:rsidRDefault="002D6A55" w:rsidP="00D36495">
      <w:r>
        <w:separator/>
      </w:r>
    </w:p>
  </w:footnote>
  <w:footnote w:type="continuationSeparator" w:id="0">
    <w:p w:rsidR="002D6A55" w:rsidRDefault="002D6A55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F9" w:rsidRDefault="007250F9" w:rsidP="007250F9">
    <w:pPr>
      <w:pStyle w:val="Header"/>
      <w:jc w:val="left"/>
    </w:pPr>
    <w:r w:rsidRPr="00B61327">
      <w:rPr>
        <w:noProof/>
      </w:rPr>
      <w:drawing>
        <wp:inline distT="0" distB="0" distL="0" distR="0" wp14:anchorId="0F1F99AA" wp14:editId="4A56BBF0">
          <wp:extent cx="2560320" cy="365760"/>
          <wp:effectExtent l="0" t="0" r="0" b="0"/>
          <wp:docPr id="12" name="Picture 12" descr="Minnesota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OH Logo RGB10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20B" w:rsidRPr="00BF171F" w:rsidRDefault="00C1120B" w:rsidP="00BF171F">
    <w:pPr>
      <w:pStyle w:val="Header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C1120B" w:rsidP="001E09DA">
    <w:pPr>
      <w:pStyle w:val="Header"/>
    </w:pPr>
    <w:r>
      <w:t>Cleaning Audit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8A97A7B"/>
    <w:multiLevelType w:val="hybridMultilevel"/>
    <w:tmpl w:val="319EE4E8"/>
    <w:lvl w:ilvl="0" w:tplc="767007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6DA6CBA"/>
    <w:multiLevelType w:val="hybridMultilevel"/>
    <w:tmpl w:val="8028E26E"/>
    <w:lvl w:ilvl="0" w:tplc="767007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F2395"/>
    <w:multiLevelType w:val="hybridMultilevel"/>
    <w:tmpl w:val="CD9ECC24"/>
    <w:lvl w:ilvl="0" w:tplc="66CC02AC">
      <w:start w:val="2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A384F9C"/>
    <w:multiLevelType w:val="hybridMultilevel"/>
    <w:tmpl w:val="A9BE8728"/>
    <w:lvl w:ilvl="0" w:tplc="767007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912A7D"/>
    <w:multiLevelType w:val="hybridMultilevel"/>
    <w:tmpl w:val="BAB8961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0" w15:restartNumberingAfterBreak="0">
    <w:nsid w:val="3CF6752E"/>
    <w:multiLevelType w:val="hybridMultilevel"/>
    <w:tmpl w:val="BDC23860"/>
    <w:lvl w:ilvl="0" w:tplc="1B3E84BE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935CFA"/>
    <w:multiLevelType w:val="hybridMultilevel"/>
    <w:tmpl w:val="4E965E24"/>
    <w:lvl w:ilvl="0" w:tplc="767007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3C553F"/>
    <w:multiLevelType w:val="hybridMultilevel"/>
    <w:tmpl w:val="64FA61EA"/>
    <w:lvl w:ilvl="0" w:tplc="767007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3C4621"/>
    <w:multiLevelType w:val="hybridMultilevel"/>
    <w:tmpl w:val="7EA02576"/>
    <w:lvl w:ilvl="0" w:tplc="767007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F03C31"/>
    <w:multiLevelType w:val="hybridMultilevel"/>
    <w:tmpl w:val="B15A5D7A"/>
    <w:lvl w:ilvl="0" w:tplc="767007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6E5310"/>
    <w:multiLevelType w:val="hybridMultilevel"/>
    <w:tmpl w:val="87BCD61A"/>
    <w:lvl w:ilvl="0" w:tplc="767007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87D15"/>
    <w:multiLevelType w:val="hybridMultilevel"/>
    <w:tmpl w:val="CF161CC6"/>
    <w:lvl w:ilvl="0" w:tplc="767007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7"/>
  </w:num>
  <w:num w:numId="5">
    <w:abstractNumId w:val="4"/>
  </w:num>
  <w:num w:numId="6">
    <w:abstractNumId w:val="2"/>
  </w:num>
  <w:num w:numId="7">
    <w:abstractNumId w:val="13"/>
  </w:num>
  <w:num w:numId="8">
    <w:abstractNumId w:val="8"/>
  </w:num>
  <w:num w:numId="9">
    <w:abstractNumId w:val="3"/>
  </w:num>
  <w:num w:numId="10">
    <w:abstractNumId w:val="7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5"/>
  </w:num>
  <w:num w:numId="16">
    <w:abstractNumId w:val="16"/>
  </w:num>
  <w:num w:numId="17">
    <w:abstractNumId w:val="6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BA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3BD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5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2F60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4F7A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2D12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0F9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801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71F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0B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51BA"/>
    <w:rsid w:val="00F16814"/>
    <w:rsid w:val="00F16EAA"/>
    <w:rsid w:val="00F1733C"/>
    <w:rsid w:val="00F17393"/>
    <w:rsid w:val="00F17533"/>
    <w:rsid w:val="00F177B2"/>
    <w:rsid w:val="00F217C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445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505DCE3"/>
  <w15:docId w15:val="{CC40271E-522C-4097-873E-1736425C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99" w:unhideWhenUsed="1"/>
    <w:lsdException w:name="annotation text" w:locked="1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 w:qFormat="1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2" w:unhideWhenUsed="1" w:qFormat="1"/>
    <w:lsdException w:name="FollowedHyperlink" w:uiPriority="99"/>
    <w:lsdException w:name="Strong" w:locked="1" w:semiHidden="1" w:uiPriority="22" w:qFormat="1"/>
    <w:lsdException w:name="Emphasis" w:uiPriority="20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iPriority="99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9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9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9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9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9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99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2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9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uiPriority w:val="1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99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0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styleId="NormalWeb">
    <w:name w:val="Normal (Web)"/>
    <w:basedOn w:val="Normal"/>
    <w:uiPriority w:val="99"/>
    <w:locked/>
    <w:rsid w:val="00F151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TableGridLight">
    <w:name w:val="Grid Table Light"/>
    <w:basedOn w:val="TableNormal"/>
    <w:uiPriority w:val="40"/>
    <w:rsid w:val="00F151BA"/>
    <w:pPr>
      <w:spacing w:before="0" w:after="0"/>
    </w:pPr>
    <w:rPr>
      <w:rFonts w:asciiTheme="minorHAnsi" w:eastAsia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locked/>
    <w:rsid w:val="00FE445A"/>
    <w:pPr>
      <w:pBdr>
        <w:bottom w:val="single" w:sz="8" w:space="4" w:color="003865" w:themeColor="accent1"/>
      </w:pBdr>
      <w:suppressAutoHyphens w:val="0"/>
      <w:spacing w:before="0"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445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M121">
    <w:name w:val="CM121"/>
    <w:basedOn w:val="Normal"/>
    <w:next w:val="Normal"/>
    <w:uiPriority w:val="99"/>
    <w:rsid w:val="00FE445A"/>
    <w:pPr>
      <w:suppressAutoHyphens w:val="0"/>
      <w:autoSpaceDE w:val="0"/>
      <w:autoSpaceDN w:val="0"/>
      <w:adjustRightInd w:val="0"/>
      <w:spacing w:before="0" w:after="0"/>
    </w:pPr>
    <w:rPr>
      <w:rFonts w:ascii="Arial" w:eastAsiaTheme="minorHAnsi" w:hAnsi="Arial" w:cs="Arial"/>
      <w:szCs w:val="24"/>
    </w:rPr>
  </w:style>
  <w:style w:type="paragraph" w:customStyle="1" w:styleId="Default">
    <w:name w:val="Default"/>
    <w:rsid w:val="00FE445A"/>
    <w:pPr>
      <w:autoSpaceDE w:val="0"/>
      <w:autoSpaceDN w:val="0"/>
      <w:adjustRightInd w:val="0"/>
      <w:spacing w:before="0" w:after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FE445A"/>
  </w:style>
  <w:style w:type="character" w:styleId="PageNumber">
    <w:name w:val="page number"/>
    <w:basedOn w:val="DefaultParagraphFont"/>
    <w:rsid w:val="00FE445A"/>
  </w:style>
  <w:style w:type="character" w:customStyle="1" w:styleId="tp-label">
    <w:name w:val="tp-label"/>
    <w:basedOn w:val="DefaultParagraphFont"/>
    <w:rsid w:val="00FE445A"/>
  </w:style>
  <w:style w:type="character" w:customStyle="1" w:styleId="tp-size">
    <w:name w:val="tp-size"/>
    <w:basedOn w:val="DefaultParagraphFont"/>
    <w:rsid w:val="00FE445A"/>
  </w:style>
  <w:style w:type="paragraph" w:styleId="FootnoteText">
    <w:name w:val="footnote text"/>
    <w:basedOn w:val="Normal"/>
    <w:link w:val="FootnoteTextChar"/>
    <w:uiPriority w:val="99"/>
    <w:semiHidden/>
    <w:unhideWhenUsed/>
    <w:rsid w:val="00FE445A"/>
    <w:pPr>
      <w:suppressAutoHyphens w:val="0"/>
      <w:spacing w:before="0" w:after="0"/>
    </w:pPr>
    <w:rPr>
      <w:rFonts w:asciiTheme="minorHAnsi" w:eastAsia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45A"/>
    <w:rPr>
      <w:rFonts w:asciiTheme="minorHAnsi" w:eastAsia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45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E4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E445A"/>
    <w:pPr>
      <w:suppressAutoHyphens w:val="0"/>
      <w:spacing w:before="0" w:after="160"/>
    </w:pPr>
    <w:rPr>
      <w:rFonts w:asciiTheme="minorHAnsi" w:eastAsia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45A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E4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45A"/>
    <w:rPr>
      <w:rFonts w:asciiTheme="minorHAnsi" w:eastAsiaTheme="minorHAnsi" w:hAnsiTheme="minorHAnsi"/>
      <w:b/>
      <w:bCs/>
      <w:sz w:val="20"/>
      <w:szCs w:val="20"/>
    </w:rPr>
  </w:style>
  <w:style w:type="character" w:customStyle="1" w:styleId="small">
    <w:name w:val="small"/>
    <w:basedOn w:val="DefaultParagraphFont"/>
    <w:rsid w:val="00FE445A"/>
  </w:style>
  <w:style w:type="table" w:styleId="PlainTable1">
    <w:name w:val="Plain Table 1"/>
    <w:basedOn w:val="TableNormal"/>
    <w:uiPriority w:val="41"/>
    <w:rsid w:val="00FE445A"/>
    <w:pPr>
      <w:spacing w:before="0" w:after="0"/>
    </w:pPr>
    <w:rPr>
      <w:rFonts w:asciiTheme="minorHAnsi" w:eastAsiaTheme="minorHAnsi" w:hAnsi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alth.state.mn.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D2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320F-D540-41C5-A8AE-417C7EC6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11</Pages>
  <Words>1196</Words>
  <Characters>7574</Characters>
  <Application>Microsoft Office Word</Application>
  <DocSecurity>0</DocSecurity>
  <Lines>280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Diff Cleaning Audit Tool</vt:lpstr>
    </vt:vector>
  </TitlesOfParts>
  <Company>Minnesota Department of Health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Diff Cleaning Audit Tool</dc:title>
  <dc:subject>Clostridium Difficile Cleaning Audit Tool for Facilities</dc:subject>
  <dc:creator>MDH IDEPC</dc:creator>
  <cp:keywords/>
  <dc:description/>
  <cp:lastModifiedBy>Chen, Dawn (MDH)</cp:lastModifiedBy>
  <cp:revision>2</cp:revision>
  <cp:lastPrinted>2016-12-14T18:03:00Z</cp:lastPrinted>
  <dcterms:created xsi:type="dcterms:W3CDTF">2018-04-05T19:25:00Z</dcterms:created>
  <dcterms:modified xsi:type="dcterms:W3CDTF">2018-04-05T19:25:00Z</dcterms:modified>
</cp:coreProperties>
</file>