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i/>
          <w:noProof w:val="0"/>
          <w:sz w:val="20"/>
          <w:szCs w:val="20"/>
        </w:rPr>
        <w:id w:val="1534227163"/>
        <w:placeholder>
          <w:docPart w:val="DefaultPlaceholder_-1854013440"/>
        </w:placeholder>
      </w:sdtPr>
      <w:sdtEndPr/>
      <w:sdtContent>
        <w:sdt>
          <w:sdtPr>
            <w:rPr>
              <w:i/>
              <w:noProof w:val="0"/>
              <w:sz w:val="20"/>
              <w:szCs w:val="20"/>
            </w:rPr>
            <w:alias w:val="Locked section"/>
            <w:tag w:val="Locked section"/>
            <w:id w:val="-471515151"/>
            <w:lock w:val="sdtContentLocked"/>
            <w:placeholder>
              <w:docPart w:val="DefaultPlaceholder_-1854013440"/>
            </w:placeholder>
          </w:sdtPr>
          <w:sdtEndPr/>
          <w:sdtContent>
            <w:p w14:paraId="6D9C4DF5" w14:textId="379C7924" w:rsidR="006A3584" w:rsidRDefault="006A3584" w:rsidP="00B61327">
              <w:pPr>
                <w:pStyle w:val="LOGO"/>
              </w:pPr>
              <w:r w:rsidRPr="00B61327">
                <w:drawing>
                  <wp:inline distT="0" distB="0" distL="0" distR="0" wp14:anchorId="4EFF0D9F" wp14:editId="29BA5F69">
                    <wp:extent cx="2560320" cy="365760"/>
                    <wp:effectExtent l="0" t="0" r="0" b="0"/>
                    <wp:docPr id="12" name="Picture 12" descr="Minnesota Department of Health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" name="DOH Logo RGB1000.png"/>
                            <pic:cNvPicPr/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60320" cy="3657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14:paraId="2067A87E" w14:textId="77777777" w:rsidR="00C83D12" w:rsidRPr="00C83D12" w:rsidRDefault="00C83D12" w:rsidP="00C83D12">
              <w:pPr>
                <w:pStyle w:val="Heading1"/>
                <w:rPr>
                  <w:noProof/>
                </w:rPr>
              </w:pPr>
              <w:r w:rsidRPr="00C83D12">
                <w:rPr>
                  <w:noProof/>
                </w:rPr>
                <w:t>STEMI Receiving Center Designation</w:t>
              </w:r>
            </w:p>
            <w:p w14:paraId="43B7A03F" w14:textId="77777777" w:rsidR="00387E1A" w:rsidRPr="00387E1A" w:rsidRDefault="00C83D12" w:rsidP="00387E1A">
              <w:pPr>
                <w:rPr>
                  <w:noProof/>
                </w:rPr>
              </w:pPr>
              <w:r w:rsidRPr="00C83D12">
                <w:rPr>
                  <w:noProof/>
                </w:rPr>
                <w:t>A STEMI Receiving Center is a hospital with personnel, infrastructure, and expertise to diagnose and treat STEMI patients who require intensive medical and surgical care, specialized tests, or interventional therapies.</w:t>
              </w:r>
              <w:r w:rsidR="00B83FC1">
                <w:rPr>
                  <w:noProof/>
                </w:rPr>
                <w:t xml:space="preserve"> </w:t>
              </w:r>
              <w:r w:rsidR="00387E1A" w:rsidRPr="00387E1A">
                <w:rPr>
                  <w:noProof/>
                </w:rPr>
                <w:t>The types of patients who might use and benefit from a STEMI Receiving Center include, but are not limited to, patients with ST-elevation myocardial infarction (STEMI), and other acute coronary sydromes (ACS), including Non-ST-elevation myocardial infarction (N-STEMI) and unstable angina.</w:t>
              </w:r>
            </w:p>
            <w:p w14:paraId="768B6CBF" w14:textId="77777777" w:rsidR="00C83D12" w:rsidRPr="00C83D12" w:rsidRDefault="00C83D12" w:rsidP="00C83D12">
              <w:pPr>
                <w:rPr>
                  <w:noProof/>
                </w:rPr>
              </w:pPr>
              <w:r w:rsidRPr="00C83D12">
                <w:rPr>
                  <w:noProof/>
                </w:rPr>
                <w:t xml:space="preserve">The Minnesota Department of Health </w:t>
              </w:r>
              <w:r w:rsidR="007B649F">
                <w:rPr>
                  <w:noProof/>
                </w:rPr>
                <w:t xml:space="preserve">(MDH) </w:t>
              </w:r>
              <w:r w:rsidRPr="00C83D12">
                <w:rPr>
                  <w:noProof/>
                </w:rPr>
                <w:t xml:space="preserve">has the authority to designate </w:t>
              </w:r>
              <w:r w:rsidR="008C18E0">
                <w:rPr>
                  <w:noProof/>
                </w:rPr>
                <w:t xml:space="preserve">hospitals as </w:t>
              </w:r>
              <w:r w:rsidRPr="00C83D12">
                <w:rPr>
                  <w:noProof/>
                </w:rPr>
                <w:t xml:space="preserve">STEMI Receiving Centers </w:t>
              </w:r>
              <w:r w:rsidR="008C18E0">
                <w:rPr>
                  <w:noProof/>
                </w:rPr>
                <w:t>through</w:t>
              </w:r>
              <w:r w:rsidR="00B83FC1">
                <w:rPr>
                  <w:noProof/>
                </w:rPr>
                <w:t xml:space="preserve"> </w:t>
              </w:r>
              <w:hyperlink r:id="rId13" w:history="1">
                <w:r w:rsidR="007B649F" w:rsidRPr="00773ABD">
                  <w:rPr>
                    <w:rStyle w:val="Hyperlink"/>
                    <w:noProof/>
                  </w:rPr>
                  <w:t>Minnesota Statute 144.4941 (https://www.revisor.mn.gov/statutes/cite/144.4941)</w:t>
                </w:r>
              </w:hyperlink>
              <w:r w:rsidR="00B83FC1">
                <w:rPr>
                  <w:noProof/>
                </w:rPr>
                <w:t xml:space="preserve">. </w:t>
              </w:r>
              <w:r w:rsidRPr="00C83D12">
                <w:rPr>
                  <w:noProof/>
                </w:rPr>
                <w:t>The criteria for state designation of STEMI Receiving Centers is determined by nationally-recognized certification bodies.</w:t>
              </w:r>
              <w:r w:rsidR="00B83FC1">
                <w:rPr>
                  <w:noProof/>
                </w:rPr>
                <w:t xml:space="preserve"> </w:t>
              </w:r>
              <w:r w:rsidR="008C18E0">
                <w:rPr>
                  <w:noProof/>
                </w:rPr>
                <w:t xml:space="preserve">MDH </w:t>
              </w:r>
              <w:r w:rsidRPr="00C83D12">
                <w:rPr>
                  <w:noProof/>
                </w:rPr>
                <w:t>will utilize evidence of certification by these bodies for state designation.</w:t>
              </w:r>
              <w:r w:rsidR="00B83FC1">
                <w:rPr>
                  <w:noProof/>
                </w:rPr>
                <w:t xml:space="preserve"> </w:t>
              </w:r>
              <w:r w:rsidRPr="00C83D12">
                <w:rPr>
                  <w:noProof/>
                </w:rPr>
                <w:t xml:space="preserve">Currently, </w:t>
              </w:r>
              <w:r w:rsidR="008C18E0">
                <w:rPr>
                  <w:noProof/>
                </w:rPr>
                <w:t xml:space="preserve">MDH </w:t>
              </w:r>
              <w:r w:rsidRPr="00C83D12">
                <w:rPr>
                  <w:noProof/>
                </w:rPr>
                <w:t xml:space="preserve"> recognizes the certification programs listed below as consistent with the Minnesota STEMI Receiving Center designation:</w:t>
              </w:r>
            </w:p>
            <w:p w14:paraId="5DD7CFC0" w14:textId="77777777" w:rsidR="00C83D12" w:rsidRPr="00477172" w:rsidRDefault="00C83D12" w:rsidP="00477172">
              <w:pPr>
                <w:pStyle w:val="ListBullet"/>
              </w:pPr>
              <w:r w:rsidRPr="00477172">
                <w:t>ACC Chest Pain Center with Primary PCI</w:t>
              </w:r>
            </w:p>
            <w:p w14:paraId="3B49D609" w14:textId="77777777" w:rsidR="00C83D12" w:rsidRPr="00477172" w:rsidRDefault="00C83D12" w:rsidP="00477172">
              <w:pPr>
                <w:pStyle w:val="ListBullet"/>
              </w:pPr>
              <w:r w:rsidRPr="00477172">
                <w:t>ACC Chest Pain Center with Primary PCI and Resuscitation</w:t>
              </w:r>
            </w:p>
            <w:p w14:paraId="1AA4F695" w14:textId="77777777" w:rsidR="00C83D12" w:rsidRDefault="00C83D12" w:rsidP="00477172">
              <w:pPr>
                <w:pStyle w:val="ListBullet"/>
              </w:pPr>
              <w:r w:rsidRPr="00477172">
                <w:t>ACE Cath/CPI</w:t>
              </w:r>
            </w:p>
            <w:p w14:paraId="45946767" w14:textId="0F80BF39" w:rsidR="00B84B00" w:rsidRPr="00D22D69" w:rsidRDefault="00B84B00" w:rsidP="00B84B00">
              <w:pPr>
                <w:pStyle w:val="ListBullet"/>
              </w:pPr>
              <w:r w:rsidRPr="00B84B00">
                <w:t xml:space="preserve">DNV </w:t>
              </w:r>
              <w:r w:rsidR="008C18E0">
                <w:t xml:space="preserve">Healthcare </w:t>
              </w:r>
              <w:r w:rsidRPr="00B84B00">
                <w:t>Chest Pain Program (Chest Pain &amp; STEMI Receiving Programs/PCI-Capable)</w:t>
              </w:r>
            </w:p>
            <w:p w14:paraId="694FB9E0" w14:textId="77777777" w:rsidR="00C430B9" w:rsidRPr="00477172" w:rsidRDefault="00A314C7" w:rsidP="00477172">
              <w:pPr>
                <w:pStyle w:val="ListBullet"/>
              </w:pPr>
              <w:r>
                <w:t>The Joint Commission/</w:t>
              </w:r>
              <w:r w:rsidR="00C83D12" w:rsidRPr="00477172">
                <w:t xml:space="preserve">AHA </w:t>
              </w:r>
              <w:r>
                <w:t>Primary Heart Attack Center Certification</w:t>
              </w:r>
            </w:p>
            <w:p w14:paraId="329AAFF3" w14:textId="77777777" w:rsidR="00C83D12" w:rsidRPr="00C83D12" w:rsidRDefault="00C430B9" w:rsidP="00477172">
              <w:pPr>
                <w:pStyle w:val="ListBullet"/>
                <w:rPr>
                  <w:noProof/>
                </w:rPr>
              </w:pPr>
              <w:r w:rsidRPr="00477172">
                <w:t>The Joint Commission</w:t>
              </w:r>
              <w:r w:rsidR="00A314C7">
                <w:t>/AHA</w:t>
              </w:r>
              <w:r>
                <w:rPr>
                  <w:noProof/>
                </w:rPr>
                <w:t xml:space="preserve"> Comprehensive Cardiac Center </w:t>
              </w:r>
              <w:r w:rsidR="00A314C7">
                <w:rPr>
                  <w:noProof/>
                </w:rPr>
                <w:t>Certification</w:t>
              </w:r>
            </w:p>
            <w:p w14:paraId="735CD47E" w14:textId="77777777" w:rsidR="00C83D12" w:rsidRPr="00C83D12" w:rsidRDefault="00C83D12" w:rsidP="00C83D12">
              <w:pPr>
                <w:rPr>
                  <w:noProof/>
                </w:rPr>
              </w:pPr>
              <w:r w:rsidRPr="00C83D12">
                <w:rPr>
                  <w:noProof/>
                </w:rPr>
                <w:t xml:space="preserve">Before initiating </w:t>
              </w:r>
              <w:r w:rsidR="00C430B9">
                <w:rPr>
                  <w:noProof/>
                </w:rPr>
                <w:t>the certification process</w:t>
              </w:r>
              <w:r w:rsidRPr="00C83D12">
                <w:rPr>
                  <w:noProof/>
                </w:rPr>
                <w:t xml:space="preserve"> with a nationally-recognized certification body, contact the </w:t>
              </w:r>
              <w:r w:rsidR="008C18E0">
                <w:rPr>
                  <w:noProof/>
                </w:rPr>
                <w:t xml:space="preserve">MDH </w:t>
              </w:r>
              <w:r w:rsidRPr="00C83D12">
                <w:rPr>
                  <w:noProof/>
                </w:rPr>
                <w:t>CVH Unit (</w:t>
              </w:r>
              <w:hyperlink r:id="rId14" w:history="1">
                <w:r w:rsidRPr="00C83D12">
                  <w:rPr>
                    <w:rStyle w:val="Hyperlink"/>
                  </w:rPr>
                  <w:t>health.heart@state.mn.us</w:t>
                </w:r>
              </w:hyperlink>
              <w:r w:rsidRPr="00C83D12">
                <w:rPr>
                  <w:noProof/>
                </w:rPr>
                <w:t>) to verify that your chosen certification program is consistent with Minnesota STEMI Receiving Center criteria.</w:t>
              </w:r>
            </w:p>
            <w:p w14:paraId="4B50D019" w14:textId="77777777" w:rsidR="00C83D12" w:rsidRPr="00C83D12" w:rsidRDefault="008C18E0" w:rsidP="00C83D12">
              <w:pPr>
                <w:rPr>
                  <w:noProof/>
                </w:rPr>
              </w:pPr>
              <w:r>
                <w:rPr>
                  <w:noProof/>
                </w:rPr>
                <w:t>New</w:t>
              </w:r>
              <w:r w:rsidR="00C83D12" w:rsidRPr="00C83D12">
                <w:rPr>
                  <w:noProof/>
                </w:rPr>
                <w:t xml:space="preserve"> or modified certification programs </w:t>
              </w:r>
              <w:r>
                <w:rPr>
                  <w:noProof/>
                </w:rPr>
                <w:t>must be consistent</w:t>
              </w:r>
              <w:r w:rsidR="00C83D12" w:rsidRPr="00C83D12">
                <w:rPr>
                  <w:noProof/>
                </w:rPr>
                <w:t xml:space="preserve"> with the following key criteria:</w:t>
              </w:r>
            </w:p>
            <w:p w14:paraId="764C1F54" w14:textId="77777777" w:rsidR="00C83D12" w:rsidRPr="00C83D12" w:rsidRDefault="00C83D12" w:rsidP="00C83D12">
              <w:pPr>
                <w:pStyle w:val="ListBullet"/>
                <w:rPr>
                  <w:noProof/>
                </w:rPr>
              </w:pPr>
              <w:r w:rsidRPr="00C83D12">
                <w:rPr>
                  <w:noProof/>
                </w:rPr>
                <w:t>Certification or Designation by an independent certification body with national reach</w:t>
              </w:r>
            </w:p>
            <w:p w14:paraId="615AC7F5" w14:textId="77777777" w:rsidR="00C83D12" w:rsidRPr="00C83D12" w:rsidRDefault="00C83D12" w:rsidP="00C83D12">
              <w:pPr>
                <w:pStyle w:val="ListBullet"/>
                <w:rPr>
                  <w:noProof/>
                </w:rPr>
              </w:pPr>
              <w:r w:rsidRPr="00C83D12">
                <w:rPr>
                  <w:noProof/>
                </w:rPr>
                <w:t>Protocols for triage, diagnosis and cath lab activation for emergency STEMI</w:t>
              </w:r>
            </w:p>
            <w:p w14:paraId="72B5F850" w14:textId="77777777" w:rsidR="00C83D12" w:rsidRPr="00C83D12" w:rsidRDefault="00C83D12" w:rsidP="00C83D12">
              <w:pPr>
                <w:pStyle w:val="ListBullet"/>
                <w:rPr>
                  <w:noProof/>
                </w:rPr>
              </w:pPr>
              <w:r w:rsidRPr="00C83D12">
                <w:rPr>
                  <w:noProof/>
                </w:rPr>
                <w:t xml:space="preserve">Collaboration with EMS for pre-notification </w:t>
              </w:r>
            </w:p>
            <w:p w14:paraId="4A040DFF" w14:textId="77777777" w:rsidR="00C83D12" w:rsidRPr="00C83D12" w:rsidRDefault="00C83D12" w:rsidP="00C83D12">
              <w:pPr>
                <w:pStyle w:val="ListBullet"/>
                <w:rPr>
                  <w:noProof/>
                </w:rPr>
              </w:pPr>
              <w:r w:rsidRPr="00C83D12">
                <w:rPr>
                  <w:noProof/>
                </w:rPr>
                <w:t>Collaboration with STEMI-referring hospitals, if receiving patients from other hospitals</w:t>
              </w:r>
            </w:p>
            <w:p w14:paraId="1899D012" w14:textId="77777777" w:rsidR="00C83D12" w:rsidRPr="00C83D12" w:rsidRDefault="00C83D12" w:rsidP="00C83D12">
              <w:pPr>
                <w:pStyle w:val="ListBullet"/>
                <w:rPr>
                  <w:noProof/>
                </w:rPr>
              </w:pPr>
              <w:r w:rsidRPr="00C83D12">
                <w:rPr>
                  <w:noProof/>
                </w:rPr>
                <w:t>24 hour/7 days a week emergency PCI availability with no diversion of STEMI patients</w:t>
              </w:r>
            </w:p>
            <w:p w14:paraId="5FD0139C" w14:textId="77777777" w:rsidR="00C83D12" w:rsidRPr="00C83D12" w:rsidRDefault="00C83D12" w:rsidP="00C83D12">
              <w:pPr>
                <w:pStyle w:val="ListBullet"/>
                <w:rPr>
                  <w:noProof/>
                </w:rPr>
              </w:pPr>
              <w:r w:rsidRPr="00C83D12">
                <w:rPr>
                  <w:noProof/>
                </w:rPr>
                <w:t xml:space="preserve">STEMI receiving centers and interventional cardiologists should meet ACC/AHA criteria for volume </w:t>
              </w:r>
            </w:p>
            <w:p w14:paraId="4C8D360A" w14:textId="77777777" w:rsidR="00C83D12" w:rsidRPr="00C83D12" w:rsidRDefault="00C83D12" w:rsidP="00C83D12">
              <w:pPr>
                <w:pStyle w:val="ListBullet"/>
                <w:rPr>
                  <w:noProof/>
                </w:rPr>
              </w:pPr>
              <w:r w:rsidRPr="00C83D12">
                <w:rPr>
                  <w:noProof/>
                </w:rPr>
                <w:t>Quality improvement program in place, including data collection and participation in a registry</w:t>
              </w:r>
            </w:p>
            <w:p w14:paraId="605F0CD3" w14:textId="77777777" w:rsidR="00C83D12" w:rsidRPr="00C83D12" w:rsidRDefault="00C83D12" w:rsidP="00C83D12">
              <w:pPr>
                <w:pStyle w:val="ListBullet"/>
                <w:rPr>
                  <w:noProof/>
                </w:rPr>
              </w:pPr>
              <w:r w:rsidRPr="00C83D12">
                <w:rPr>
                  <w:noProof/>
                </w:rPr>
                <w:t>Multi-disciplinary team with regular meeting schedule to evaluate patient outcomes</w:t>
              </w:r>
            </w:p>
            <w:p w14:paraId="397BE9C6" w14:textId="77777777" w:rsidR="00C83D12" w:rsidRPr="00C83D12" w:rsidRDefault="00C83D12" w:rsidP="00C83D12">
              <w:pPr>
                <w:rPr>
                  <w:noProof/>
                </w:rPr>
              </w:pPr>
              <w:r w:rsidRPr="00C83D12">
                <w:rPr>
                  <w:noProof/>
                </w:rPr>
                <w:lastRenderedPageBreak/>
                <w:t xml:space="preserve">Minnesota’s STEMI Receiving Center designation is effective for a three-year period, or until the </w:t>
              </w:r>
              <w:r w:rsidR="00B83FC1" w:rsidRPr="00B83FC1">
                <w:rPr>
                  <w:noProof/>
                </w:rPr>
                <w:t>end of the certification period as defined by the certification body</w:t>
              </w:r>
              <w:r w:rsidR="00B83FC1">
                <w:rPr>
                  <w:noProof/>
                </w:rPr>
                <w:t>, whichever is shorter</w:t>
              </w:r>
              <w:r w:rsidRPr="00C83D12">
                <w:rPr>
                  <w:noProof/>
                </w:rPr>
                <w:t>.</w:t>
              </w:r>
            </w:p>
            <w:p w14:paraId="61C412B7" w14:textId="77777777" w:rsidR="00C83D12" w:rsidRPr="00C83D12" w:rsidRDefault="00C83D12" w:rsidP="00C83D12">
              <w:pPr>
                <w:pStyle w:val="Heading2"/>
                <w:rPr>
                  <w:noProof/>
                </w:rPr>
              </w:pPr>
              <w:r w:rsidRPr="00C83D12">
                <w:rPr>
                  <w:noProof/>
                </w:rPr>
                <w:t>Step-by-Step Guide for the Minnesota STEMI Receiving</w:t>
              </w:r>
              <w:r>
                <w:rPr>
                  <w:noProof/>
                </w:rPr>
                <w:t xml:space="preserve"> Center Designation Application</w:t>
              </w:r>
            </w:p>
            <w:p w14:paraId="3A0EE2C1" w14:textId="77777777" w:rsidR="00C83D12" w:rsidRPr="00C83D12" w:rsidRDefault="00C83D12" w:rsidP="00C83D12">
              <w:pPr>
                <w:pStyle w:val="Heading3"/>
                <w:rPr>
                  <w:noProof/>
                </w:rPr>
              </w:pPr>
              <w:r w:rsidRPr="00C83D12">
                <w:rPr>
                  <w:noProof/>
                </w:rPr>
                <w:t>Identifying Primary and Secondary Contacts</w:t>
              </w:r>
            </w:p>
            <w:p w14:paraId="681DCBA5" w14:textId="77777777" w:rsidR="00C83D12" w:rsidRPr="00C83D12" w:rsidRDefault="00C83D12" w:rsidP="00C83D12">
              <w:pPr>
                <w:pStyle w:val="ListBullet"/>
                <w:rPr>
                  <w:noProof/>
                </w:rPr>
              </w:pPr>
              <w:r w:rsidRPr="00C83D12">
                <w:rPr>
                  <w:noProof/>
                </w:rPr>
                <w:t>Choose two representatives from your hospital to be contact persons for the application.</w:t>
              </w:r>
              <w:r w:rsidR="00B83FC1">
                <w:rPr>
                  <w:noProof/>
                </w:rPr>
                <w:t xml:space="preserve"> </w:t>
              </w:r>
              <w:r w:rsidRPr="00C83D12">
                <w:rPr>
                  <w:noProof/>
                </w:rPr>
                <w:t>The primary contact is responsible for completing the application and fielding follow-up questions from the Minnesota Department of Health.</w:t>
              </w:r>
              <w:r w:rsidR="00B83FC1">
                <w:rPr>
                  <w:noProof/>
                </w:rPr>
                <w:t xml:space="preserve"> </w:t>
              </w:r>
              <w:r w:rsidRPr="00C83D12">
                <w:rPr>
                  <w:noProof/>
                </w:rPr>
                <w:t>A secondary contact is required in case the primary contact is unavailable.</w:t>
              </w:r>
            </w:p>
            <w:p w14:paraId="5A1A685C" w14:textId="77777777" w:rsidR="00C83D12" w:rsidRPr="00C83D12" w:rsidRDefault="00C83D12" w:rsidP="00C83D12">
              <w:pPr>
                <w:pStyle w:val="ListBullet"/>
                <w:rPr>
                  <w:noProof/>
                </w:rPr>
              </w:pPr>
              <w:r w:rsidRPr="00C83D12">
                <w:rPr>
                  <w:noProof/>
                </w:rPr>
                <w:t xml:space="preserve">If changes occur to your primary or secondary contacts during the designation period, please immediately notify MDH at </w:t>
              </w:r>
              <w:hyperlink r:id="rId15" w:history="1">
                <w:r w:rsidRPr="00C83D12">
                  <w:rPr>
                    <w:rStyle w:val="Hyperlink"/>
                  </w:rPr>
                  <w:t>health.heart@state.mn.us</w:t>
                </w:r>
              </w:hyperlink>
              <w:r w:rsidRPr="00C83D12">
                <w:rPr>
                  <w:noProof/>
                </w:rPr>
                <w:t>.</w:t>
              </w:r>
            </w:p>
            <w:p w14:paraId="42226F15" w14:textId="77777777" w:rsidR="00C83D12" w:rsidRPr="00C83D12" w:rsidRDefault="00C83D12" w:rsidP="00C83D12">
              <w:pPr>
                <w:pStyle w:val="Heading3"/>
                <w:rPr>
                  <w:noProof/>
                </w:rPr>
              </w:pPr>
              <w:r w:rsidRPr="00C83D12">
                <w:rPr>
                  <w:noProof/>
                </w:rPr>
                <w:t>Completing the Application</w:t>
              </w:r>
            </w:p>
            <w:p w14:paraId="3E0C546B" w14:textId="77777777" w:rsidR="00C83D12" w:rsidRDefault="00C83D12" w:rsidP="00C83D12">
              <w:pPr>
                <w:pStyle w:val="ListBullet"/>
                <w:rPr>
                  <w:noProof/>
                </w:rPr>
              </w:pPr>
              <w:r w:rsidRPr="00C83D12">
                <w:rPr>
                  <w:noProof/>
                </w:rPr>
                <w:t>Complete the application form indicating which nationally-recognized certification for STEMI care your hospital currently holds.</w:t>
              </w:r>
              <w:r w:rsidR="00B83FC1">
                <w:rPr>
                  <w:noProof/>
                </w:rPr>
                <w:t xml:space="preserve"> </w:t>
              </w:r>
              <w:r w:rsidRPr="00C83D12">
                <w:rPr>
                  <w:noProof/>
                </w:rPr>
                <w:t>If your certification is not on this list, contact the Minnesota Department of Health’s CVH unit (</w:t>
              </w:r>
              <w:hyperlink r:id="rId16" w:history="1">
                <w:r w:rsidRPr="00C83D12">
                  <w:rPr>
                    <w:rStyle w:val="Hyperlink"/>
                  </w:rPr>
                  <w:t>health.heart@state.mn.us</w:t>
                </w:r>
              </w:hyperlink>
              <w:r w:rsidRPr="00C83D12">
                <w:rPr>
                  <w:noProof/>
                </w:rPr>
                <w:t>) to verify that your chosen certification meets MDH’s standards for STEMI Receiving Hospital designation.</w:t>
              </w:r>
              <w:r w:rsidR="00B83FC1">
                <w:rPr>
                  <w:noProof/>
                </w:rPr>
                <w:t xml:space="preserve"> </w:t>
              </w:r>
            </w:p>
            <w:p w14:paraId="7A0F53E6" w14:textId="77777777" w:rsidR="007B649F" w:rsidRPr="00C83D12" w:rsidRDefault="007B649F" w:rsidP="00C83D12">
              <w:pPr>
                <w:pStyle w:val="ListBullet"/>
                <w:rPr>
                  <w:noProof/>
                </w:rPr>
              </w:pPr>
              <w:r>
                <w:rPr>
                  <w:noProof/>
                </w:rPr>
                <w:t>The application must be submitted as a Word document.</w:t>
              </w:r>
            </w:p>
            <w:p w14:paraId="3912A640" w14:textId="77777777" w:rsidR="00C83D12" w:rsidRPr="00C83D12" w:rsidRDefault="00C83D12" w:rsidP="00C83D12">
              <w:pPr>
                <w:pStyle w:val="Heading3"/>
                <w:rPr>
                  <w:noProof/>
                </w:rPr>
              </w:pPr>
              <w:r w:rsidRPr="00C83D12">
                <w:rPr>
                  <w:noProof/>
                </w:rPr>
                <w:t>Provide Documentation of Certification</w:t>
              </w:r>
            </w:p>
            <w:p w14:paraId="1B80BD4B" w14:textId="77777777" w:rsidR="00C83D12" w:rsidRPr="00C83D12" w:rsidRDefault="00C83D12" w:rsidP="00C83D12">
              <w:pPr>
                <w:pStyle w:val="ListBullet"/>
                <w:rPr>
                  <w:noProof/>
                </w:rPr>
              </w:pPr>
              <w:r w:rsidRPr="00C83D12">
                <w:rPr>
                  <w:noProof/>
                </w:rPr>
                <w:t>Include a copy of your hospital’s certificate and/or official certification letter for STEMI care which includes the following:</w:t>
              </w:r>
            </w:p>
            <w:p w14:paraId="34EAAA22" w14:textId="77777777" w:rsidR="00C83D12" w:rsidRPr="00C83D12" w:rsidRDefault="00C83D12" w:rsidP="00C83D12">
              <w:pPr>
                <w:pStyle w:val="ListBullet"/>
                <w:numPr>
                  <w:ilvl w:val="1"/>
                  <w:numId w:val="4"/>
                </w:numPr>
                <w:rPr>
                  <w:noProof/>
                </w:rPr>
              </w:pPr>
              <w:r w:rsidRPr="00C83D12">
                <w:rPr>
                  <w:noProof/>
                </w:rPr>
                <w:t>Name of the certification body</w:t>
              </w:r>
            </w:p>
            <w:p w14:paraId="298DA38F" w14:textId="77777777" w:rsidR="00C83D12" w:rsidRPr="00C83D12" w:rsidRDefault="00C83D12" w:rsidP="00C83D12">
              <w:pPr>
                <w:pStyle w:val="ListBullet"/>
                <w:numPr>
                  <w:ilvl w:val="1"/>
                  <w:numId w:val="4"/>
                </w:numPr>
                <w:rPr>
                  <w:noProof/>
                </w:rPr>
              </w:pPr>
              <w:r w:rsidRPr="00C83D12">
                <w:rPr>
                  <w:noProof/>
                </w:rPr>
                <w:t>Name of the certification received</w:t>
              </w:r>
            </w:p>
            <w:p w14:paraId="39C86A2F" w14:textId="77777777" w:rsidR="00C83D12" w:rsidRPr="00C83D12" w:rsidRDefault="00C83D12" w:rsidP="00C83D12">
              <w:pPr>
                <w:pStyle w:val="ListBullet"/>
                <w:numPr>
                  <w:ilvl w:val="1"/>
                  <w:numId w:val="4"/>
                </w:numPr>
                <w:rPr>
                  <w:noProof/>
                </w:rPr>
              </w:pPr>
              <w:r w:rsidRPr="00C83D12">
                <w:rPr>
                  <w:noProof/>
                </w:rPr>
                <w:t>Date of certification</w:t>
              </w:r>
            </w:p>
            <w:p w14:paraId="589E609E" w14:textId="77777777" w:rsidR="00C83D12" w:rsidRPr="00C83D12" w:rsidRDefault="00C83D12" w:rsidP="00C83D12">
              <w:pPr>
                <w:pStyle w:val="ListBullet"/>
                <w:numPr>
                  <w:ilvl w:val="1"/>
                  <w:numId w:val="4"/>
                </w:numPr>
                <w:rPr>
                  <w:noProof/>
                </w:rPr>
              </w:pPr>
              <w:r w:rsidRPr="00C83D12">
                <w:rPr>
                  <w:noProof/>
                </w:rPr>
                <w:t>Date certification expires</w:t>
              </w:r>
            </w:p>
            <w:p w14:paraId="4EED7B8B" w14:textId="77777777" w:rsidR="00C83D12" w:rsidRPr="00C83D12" w:rsidRDefault="00C83D12" w:rsidP="00C83D12">
              <w:pPr>
                <w:pStyle w:val="ListBullet"/>
                <w:rPr>
                  <w:noProof/>
                </w:rPr>
              </w:pPr>
              <w:r w:rsidRPr="00C83D12">
                <w:rPr>
                  <w:noProof/>
                </w:rPr>
                <w:t>This certificate and/or official certification letter must be submitted in PDF format.</w:t>
              </w:r>
            </w:p>
            <w:p w14:paraId="07A95DCA" w14:textId="77777777" w:rsidR="00C83D12" w:rsidRPr="00C83D12" w:rsidRDefault="00C83D12" w:rsidP="00C83D12">
              <w:pPr>
                <w:pStyle w:val="Heading3"/>
                <w:rPr>
                  <w:noProof/>
                </w:rPr>
              </w:pPr>
              <w:r w:rsidRPr="00C83D12">
                <w:rPr>
                  <w:noProof/>
                </w:rPr>
                <w:t>CEO Attestation Letter</w:t>
              </w:r>
            </w:p>
            <w:p w14:paraId="077FBD24" w14:textId="77777777" w:rsidR="00C83D12" w:rsidRPr="00C83D12" w:rsidRDefault="00C83D12" w:rsidP="00C83D12">
              <w:pPr>
                <w:pStyle w:val="ListBullet"/>
                <w:rPr>
                  <w:noProof/>
                </w:rPr>
              </w:pPr>
              <w:r w:rsidRPr="00C83D12">
                <w:rPr>
                  <w:noProof/>
                </w:rPr>
                <w:t>To accompany the application and STEMI care certificate and/or official certification letter, your hospital CEO or administrator must sign provide a letter attesting to the contents of the STEMI Receiving Center application.</w:t>
              </w:r>
              <w:r w:rsidR="00B83FC1">
                <w:rPr>
                  <w:noProof/>
                </w:rPr>
                <w:t xml:space="preserve"> </w:t>
              </w:r>
            </w:p>
            <w:p w14:paraId="4A87CEBE" w14:textId="77777777" w:rsidR="00C83D12" w:rsidRPr="00C83D12" w:rsidRDefault="00C83D12" w:rsidP="00C83D12">
              <w:pPr>
                <w:pStyle w:val="ListBullet"/>
                <w:rPr>
                  <w:noProof/>
                </w:rPr>
              </w:pPr>
              <w:r w:rsidRPr="00C83D12">
                <w:rPr>
                  <w:noProof/>
                </w:rPr>
                <w:t>Copy the language in the CEO Attestation letter template which is attached to the end of this guide.</w:t>
              </w:r>
              <w:r w:rsidR="00B83FC1">
                <w:rPr>
                  <w:noProof/>
                </w:rPr>
                <w:t xml:space="preserve"> </w:t>
              </w:r>
              <w:r w:rsidRPr="00C83D12">
                <w:rPr>
                  <w:noProof/>
                </w:rPr>
                <w:t>You can make edits to this language you would like to change, add, or delete.</w:t>
              </w:r>
              <w:r w:rsidR="00B83FC1">
                <w:rPr>
                  <w:noProof/>
                </w:rPr>
                <w:t xml:space="preserve"> </w:t>
              </w:r>
            </w:p>
            <w:p w14:paraId="57131F7F" w14:textId="77777777" w:rsidR="00C83D12" w:rsidRPr="00C83D12" w:rsidRDefault="00C83D12" w:rsidP="00C83D12">
              <w:pPr>
                <w:pStyle w:val="ListBullet"/>
                <w:rPr>
                  <w:noProof/>
                </w:rPr>
              </w:pPr>
              <w:r w:rsidRPr="00C83D12">
                <w:rPr>
                  <w:noProof/>
                </w:rPr>
                <w:t>This letter must be printed on hospital letterhead and must include the handwritten signature of your CEO or administrator.</w:t>
              </w:r>
              <w:r w:rsidR="00B83FC1">
                <w:rPr>
                  <w:noProof/>
                </w:rPr>
                <w:t xml:space="preserve"> </w:t>
              </w:r>
            </w:p>
            <w:p w14:paraId="13AC2820" w14:textId="77777777" w:rsidR="00C83D12" w:rsidRPr="00C83D12" w:rsidRDefault="00C83D12" w:rsidP="00C83D12">
              <w:pPr>
                <w:pStyle w:val="ListBullet"/>
                <w:rPr>
                  <w:noProof/>
                </w:rPr>
              </w:pPr>
              <w:r w:rsidRPr="00C83D12">
                <w:rPr>
                  <w:noProof/>
                </w:rPr>
                <w:t>The CEO Attestation Letter must be submitted in PDF format.</w:t>
              </w:r>
            </w:p>
            <w:p w14:paraId="4E8C170F" w14:textId="77777777" w:rsidR="00C83D12" w:rsidRPr="00C83D12" w:rsidRDefault="00C83D12" w:rsidP="00C83D12">
              <w:pPr>
                <w:pStyle w:val="Heading3"/>
                <w:rPr>
                  <w:noProof/>
                </w:rPr>
              </w:pPr>
              <w:r w:rsidRPr="00C83D12">
                <w:rPr>
                  <w:noProof/>
                </w:rPr>
                <w:lastRenderedPageBreak/>
                <w:t>Submitting the Application</w:t>
              </w:r>
            </w:p>
            <w:p w14:paraId="6F5D8691" w14:textId="77777777" w:rsidR="00C83D12" w:rsidRPr="00C83D12" w:rsidRDefault="00C83D12" w:rsidP="00C83D12">
              <w:pPr>
                <w:pStyle w:val="ListBullet"/>
                <w:rPr>
                  <w:noProof/>
                </w:rPr>
              </w:pPr>
              <w:r w:rsidRPr="00C83D12">
                <w:rPr>
                  <w:noProof/>
                </w:rPr>
                <w:t xml:space="preserve">Once all three items are compiled, please submit to </w:t>
              </w:r>
              <w:hyperlink r:id="rId17" w:history="1">
                <w:r w:rsidRPr="00C83D12">
                  <w:rPr>
                    <w:rStyle w:val="Hyperlink"/>
                  </w:rPr>
                  <w:t>health.heart@state.mn.us</w:t>
                </w:r>
              </w:hyperlink>
              <w:r w:rsidRPr="00C83D12">
                <w:rPr>
                  <w:noProof/>
                </w:rPr>
                <w:t>.</w:t>
              </w:r>
            </w:p>
            <w:p w14:paraId="72006CFF" w14:textId="77777777" w:rsidR="00C83D12" w:rsidRPr="00C83D12" w:rsidRDefault="00C83D12" w:rsidP="00C83D12">
              <w:pPr>
                <w:pStyle w:val="ListBullet"/>
                <w:rPr>
                  <w:noProof/>
                </w:rPr>
              </w:pPr>
              <w:r w:rsidRPr="00C83D12">
                <w:rPr>
                  <w:noProof/>
                </w:rPr>
                <w:t>MDH will follow-up with any questions on an application within one week of submission.</w:t>
              </w:r>
            </w:p>
            <w:p w14:paraId="15626A73" w14:textId="77777777" w:rsidR="00C83D12" w:rsidRPr="00C83D12" w:rsidRDefault="00C83D12" w:rsidP="00C83D12">
              <w:pPr>
                <w:pStyle w:val="ListBullet"/>
                <w:rPr>
                  <w:noProof/>
                </w:rPr>
              </w:pPr>
              <w:r w:rsidRPr="00C83D12">
                <w:rPr>
                  <w:noProof/>
                </w:rPr>
                <w:t xml:space="preserve">Applications will be reviewed immediately and Minnesota STEMI Receiving Center </w:t>
              </w:r>
              <w:r w:rsidR="001B2FB5">
                <w:rPr>
                  <w:noProof/>
                </w:rPr>
                <w:t>Designation c</w:t>
              </w:r>
              <w:r w:rsidR="00EA7505">
                <w:rPr>
                  <w:noProof/>
                </w:rPr>
                <w:t>ertificates</w:t>
              </w:r>
              <w:r w:rsidR="00EA7505" w:rsidRPr="00C83D12">
                <w:rPr>
                  <w:noProof/>
                </w:rPr>
                <w:t xml:space="preserve"> </w:t>
              </w:r>
              <w:r w:rsidRPr="00C83D12">
                <w:rPr>
                  <w:noProof/>
                </w:rPr>
                <w:t>issued on a monthly basis.</w:t>
              </w:r>
            </w:p>
            <w:p w14:paraId="7B9A8255" w14:textId="77777777" w:rsidR="00C83D12" w:rsidRPr="00C83D12" w:rsidRDefault="00C83D12" w:rsidP="00C83D12">
              <w:pPr>
                <w:pStyle w:val="ListBullet"/>
                <w:rPr>
                  <w:noProof/>
                </w:rPr>
              </w:pPr>
              <w:r w:rsidRPr="00C83D12">
                <w:rPr>
                  <w:noProof/>
                </w:rPr>
                <w:t>Certificates will be mailed to the primary contact listed on this application.</w:t>
              </w:r>
            </w:p>
            <w:p w14:paraId="7186FECC" w14:textId="77777777" w:rsidR="00C83D12" w:rsidRDefault="00C83D12" w:rsidP="008B6FAA">
              <w:pPr>
                <w:pStyle w:val="ListBullet"/>
                <w:rPr>
                  <w:noProof/>
                </w:rPr>
              </w:pPr>
              <w:r w:rsidRPr="00C83D12">
                <w:rPr>
                  <w:noProof/>
                </w:rPr>
                <w:t xml:space="preserve">Minnesota STEMI Receiving Centers will be recognized on </w:t>
              </w:r>
              <w:r w:rsidR="008B6FAA">
                <w:rPr>
                  <w:noProof/>
                </w:rPr>
                <w:t xml:space="preserve">the </w:t>
              </w:r>
              <w:hyperlink r:id="rId18" w:history="1">
                <w:r w:rsidR="002A5F67">
                  <w:rPr>
                    <w:rStyle w:val="Hyperlink"/>
                    <w:noProof/>
                  </w:rPr>
                  <w:t>STEMI Receiving Centers (https://www.health.state.mn.us/diseases/cardiovascular/stemi/stemicenters.html)</w:t>
                </w:r>
              </w:hyperlink>
              <w:r w:rsidR="002A5F67">
                <w:rPr>
                  <w:rStyle w:val="Hyperlink"/>
                  <w:noProof/>
                </w:rPr>
                <w:t xml:space="preserve"> </w:t>
              </w:r>
              <w:r w:rsidR="008B6FAA" w:rsidRPr="008B6FAA">
                <w:rPr>
                  <w:noProof/>
                </w:rPr>
                <w:t xml:space="preserve"> </w:t>
              </w:r>
              <w:r w:rsidR="008B6FAA">
                <w:rPr>
                  <w:noProof/>
                </w:rPr>
                <w:t>web page</w:t>
              </w:r>
              <w:r w:rsidR="00F146C1">
                <w:rPr>
                  <w:noProof/>
                </w:rPr>
                <w:t>.</w:t>
              </w:r>
            </w:p>
            <w:p w14:paraId="62E9C521" w14:textId="77777777" w:rsidR="00C83D12" w:rsidRDefault="00C83D12" w:rsidP="00C83D12">
              <w:pPr>
                <w:pStyle w:val="AddressBlockDate"/>
                <w:rPr>
                  <w:noProof/>
                </w:rPr>
              </w:pPr>
              <w:r w:rsidRPr="00C83D12">
                <w:rPr>
                  <w:noProof/>
                </w:rPr>
                <w:t xml:space="preserve"> </w:t>
              </w:r>
              <w:r w:rsidRPr="00C83D12">
                <w:rPr>
                  <w:noProof/>
                </w:rPr>
                <w:br/>
                <w:t>Minnesota Department of Health</w:t>
              </w:r>
              <w:r w:rsidRPr="00C83D12">
                <w:rPr>
                  <w:noProof/>
                </w:rPr>
                <w:br/>
                <w:t>PO Box 64882</w:t>
              </w:r>
              <w:r w:rsidRPr="00C83D12">
                <w:rPr>
                  <w:noProof/>
                </w:rPr>
                <w:br/>
                <w:t>St. Paul, MN 55164-64882</w:t>
              </w:r>
              <w:r w:rsidRPr="00C83D12">
                <w:rPr>
                  <w:noProof/>
                </w:rPr>
                <w:br/>
                <w:t>651-201-5405</w:t>
              </w:r>
              <w:r w:rsidRPr="00C83D12">
                <w:rPr>
                  <w:noProof/>
                </w:rPr>
                <w:br/>
                <w:t>health.state@state.mn.us</w:t>
              </w:r>
              <w:r w:rsidRPr="00C83D12">
                <w:rPr>
                  <w:noProof/>
                </w:rPr>
                <w:br/>
              </w:r>
              <w:hyperlink r:id="rId19" w:history="1">
                <w:r w:rsidR="00C430B9">
                  <w:rPr>
                    <w:rStyle w:val="Hyperlink"/>
                  </w:rPr>
                  <w:t>https://www.health.state.mn.us/diseases/cardiovascular/index.html</w:t>
                </w:r>
              </w:hyperlink>
            </w:p>
            <w:p w14:paraId="3D3C67EB" w14:textId="0278AE8D" w:rsidR="00C83D12" w:rsidRPr="00822457" w:rsidRDefault="00593363" w:rsidP="00C83D12">
              <w:pPr>
                <w:pStyle w:val="AddressBlockDate"/>
              </w:pPr>
              <w:r>
                <w:t>2/10</w:t>
              </w:r>
              <w:r w:rsidR="00B84B00">
                <w:t>/202</w:t>
              </w:r>
              <w:r>
                <w:t>2</w:t>
              </w:r>
            </w:p>
            <w:p w14:paraId="516B6F8C" w14:textId="77777777" w:rsidR="00C83D12" w:rsidRPr="00C83D12" w:rsidRDefault="00C83D12" w:rsidP="00C83D12">
              <w:pPr>
                <w:pStyle w:val="Toobtainthisinfo"/>
                <w:rPr>
                  <w:noProof/>
                </w:rPr>
              </w:pPr>
              <w:r w:rsidRPr="00B95FAA">
                <w:t xml:space="preserve">To obtain this information in a different format, call </w:t>
              </w:r>
              <w:r>
                <w:t>651-201-5405.</w:t>
              </w:r>
            </w:p>
          </w:sdtContent>
        </w:sdt>
      </w:sdtContent>
    </w:sdt>
    <w:p w14:paraId="21A32B26" w14:textId="77777777" w:rsidR="00CE4174" w:rsidRDefault="00CE4174">
      <w:pPr>
        <w:suppressAutoHyphens w:val="0"/>
        <w:spacing w:before="60" w:after="60"/>
        <w:rPr>
          <w:noProof/>
        </w:rPr>
        <w:sectPr w:rsidR="00CE4174" w:rsidSect="00DC4486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2240" w:h="15840"/>
          <w:pgMar w:top="720" w:right="1440" w:bottom="720" w:left="1440" w:header="720" w:footer="518" w:gutter="0"/>
          <w:cols w:space="720"/>
          <w:docGrid w:linePitch="360"/>
        </w:sectPr>
      </w:pPr>
    </w:p>
    <w:p w14:paraId="0BBB09C1" w14:textId="77777777" w:rsidR="00C83D12" w:rsidRDefault="00C83D12">
      <w:pPr>
        <w:suppressAutoHyphens w:val="0"/>
        <w:spacing w:before="60" w:after="60"/>
        <w:rPr>
          <w:noProof/>
        </w:rPr>
      </w:pPr>
      <w:r>
        <w:rPr>
          <w:noProof/>
        </w:rPr>
        <w:br w:type="page"/>
      </w:r>
    </w:p>
    <w:p w14:paraId="2171E664" w14:textId="77777777" w:rsidR="00C83D12" w:rsidRPr="00C83D12" w:rsidRDefault="00C83D12" w:rsidP="00C83D12">
      <w:pPr>
        <w:pStyle w:val="Heading2"/>
        <w:rPr>
          <w:noProof/>
        </w:rPr>
      </w:pPr>
      <w:r w:rsidRPr="00C83D12">
        <w:rPr>
          <w:noProof/>
        </w:rPr>
        <w:lastRenderedPageBreak/>
        <w:t>Minnesota STEMI Receiving</w:t>
      </w:r>
      <w:r>
        <w:rPr>
          <w:noProof/>
        </w:rPr>
        <w:t xml:space="preserve"> Center Designation Application</w:t>
      </w:r>
    </w:p>
    <w:p w14:paraId="29A0436D" w14:textId="77777777" w:rsidR="002A5F67" w:rsidRDefault="002A5F67" w:rsidP="00C83D12">
      <w:pPr>
        <w:rPr>
          <w:noProof/>
        </w:rPr>
      </w:pPr>
    </w:p>
    <w:p w14:paraId="04476FD0" w14:textId="77777777" w:rsidR="00C83D12" w:rsidRPr="005236F2" w:rsidRDefault="00EC1846" w:rsidP="00181834">
      <w:pPr>
        <w:rPr>
          <w:noProof/>
          <w:color w:val="D9D9D9" w:themeColor="background2" w:themeShade="D9"/>
        </w:rPr>
      </w:pPr>
      <w:r>
        <w:rPr>
          <w:noProof/>
        </w:rPr>
        <w:t>Today’s Date:</w:t>
      </w:r>
      <w:r w:rsidR="00181834">
        <w:rPr>
          <w:noProof/>
        </w:rPr>
        <w:t xml:space="preserve"> </w:t>
      </w:r>
      <w:r w:rsidR="005236F2" w:rsidRPr="005236F2">
        <w:rPr>
          <w:noProof/>
          <w:color w:val="D9D9D9" w:themeColor="background2" w:themeShade="D9"/>
          <w:highlight w:val="lightGray"/>
        </w:rPr>
        <w:t xml:space="preserve">Please </w:t>
      </w:r>
      <w:r w:rsidR="00181834" w:rsidRPr="005236F2">
        <w:rPr>
          <w:noProof/>
          <w:color w:val="D9D9D9" w:themeColor="background2" w:themeShade="D9"/>
          <w:highlight w:val="lightGray"/>
        </w:rPr>
        <w:t>fill in the blank</w:t>
      </w:r>
    </w:p>
    <w:p w14:paraId="43992F6A" w14:textId="07B94766" w:rsidR="00C83D12" w:rsidRPr="00C83D12" w:rsidRDefault="00EC1846" w:rsidP="00181834">
      <w:pPr>
        <w:rPr>
          <w:noProof/>
        </w:rPr>
      </w:pPr>
      <w:r>
        <w:rPr>
          <w:noProof/>
        </w:rPr>
        <w:t>Hospital Name</w:t>
      </w:r>
      <w:r w:rsidR="00593363">
        <w:rPr>
          <w:noProof/>
        </w:rPr>
        <w:t xml:space="preserve"> (will appear on certificate and MDH website)</w:t>
      </w:r>
      <w:r>
        <w:rPr>
          <w:noProof/>
        </w:rPr>
        <w:t>:</w:t>
      </w:r>
      <w:r w:rsidR="00181834">
        <w:rPr>
          <w:noProof/>
        </w:rPr>
        <w:t xml:space="preserve"> </w:t>
      </w:r>
      <w:r w:rsidR="005236F2" w:rsidRPr="005236F2">
        <w:rPr>
          <w:noProof/>
          <w:color w:val="D9D9D9" w:themeColor="background2" w:themeShade="D9"/>
          <w:highlight w:val="lightGray"/>
        </w:rPr>
        <w:t>Please fill in the blank</w:t>
      </w:r>
      <w:r w:rsidR="005236F2">
        <w:rPr>
          <w:noProof/>
          <w:color w:val="D9D9D9" w:themeColor="background2" w:themeShade="D9"/>
        </w:rPr>
        <w:t xml:space="preserve"> </w:t>
      </w:r>
    </w:p>
    <w:p w14:paraId="66BCDFD4" w14:textId="77777777" w:rsidR="00C83D12" w:rsidRPr="00C83D12" w:rsidRDefault="00EC1846" w:rsidP="00C83D12">
      <w:pPr>
        <w:rPr>
          <w:noProof/>
        </w:rPr>
      </w:pPr>
      <w:r>
        <w:rPr>
          <w:noProof/>
        </w:rPr>
        <w:t>Hospital Street Address:</w:t>
      </w:r>
      <w:r w:rsidR="00181834">
        <w:rPr>
          <w:noProof/>
        </w:rPr>
        <w:t xml:space="preserve"> </w:t>
      </w:r>
      <w:r w:rsidR="005236F2" w:rsidRPr="005236F2">
        <w:rPr>
          <w:noProof/>
          <w:color w:val="D9D9D9" w:themeColor="background2" w:themeShade="D9"/>
          <w:highlight w:val="lightGray"/>
        </w:rPr>
        <w:t>Please fill in the blank</w:t>
      </w:r>
    </w:p>
    <w:p w14:paraId="76E3BE8D" w14:textId="77777777" w:rsidR="005236F2" w:rsidRDefault="00C83D12" w:rsidP="00C83D12">
      <w:pPr>
        <w:rPr>
          <w:noProof/>
        </w:rPr>
      </w:pPr>
      <w:r w:rsidRPr="00C83D12">
        <w:rPr>
          <w:noProof/>
        </w:rPr>
        <w:t>City:</w:t>
      </w:r>
      <w:r w:rsidR="00181834">
        <w:rPr>
          <w:noProof/>
        </w:rPr>
        <w:t xml:space="preserve"> </w:t>
      </w:r>
      <w:r w:rsidR="005236F2" w:rsidRPr="005236F2">
        <w:rPr>
          <w:noProof/>
          <w:color w:val="D9D9D9" w:themeColor="background2" w:themeShade="D9"/>
          <w:highlight w:val="lightGray"/>
        </w:rPr>
        <w:t>Please fill in the blank</w:t>
      </w:r>
      <w:r w:rsidR="005236F2" w:rsidRPr="00C83D12">
        <w:rPr>
          <w:noProof/>
        </w:rPr>
        <w:t xml:space="preserve"> </w:t>
      </w:r>
    </w:p>
    <w:p w14:paraId="1A120EB4" w14:textId="77777777" w:rsidR="00EC1846" w:rsidRDefault="00C83D12" w:rsidP="00C83D12">
      <w:pPr>
        <w:rPr>
          <w:noProof/>
        </w:rPr>
      </w:pPr>
      <w:r w:rsidRPr="00C83D12">
        <w:rPr>
          <w:noProof/>
        </w:rPr>
        <w:t>State:</w:t>
      </w:r>
      <w:r w:rsidR="00181834">
        <w:rPr>
          <w:noProof/>
        </w:rPr>
        <w:t xml:space="preserve"> </w:t>
      </w:r>
      <w:r w:rsidR="005236F2" w:rsidRPr="005236F2">
        <w:rPr>
          <w:noProof/>
          <w:color w:val="D9D9D9" w:themeColor="background2" w:themeShade="D9"/>
          <w:highlight w:val="lightGray"/>
        </w:rPr>
        <w:t>Please fill in the blank</w:t>
      </w:r>
    </w:p>
    <w:p w14:paraId="41CABD06" w14:textId="77777777" w:rsidR="00C83D12" w:rsidRPr="00C83D12" w:rsidRDefault="00EC1846" w:rsidP="002A5F67">
      <w:pPr>
        <w:rPr>
          <w:noProof/>
        </w:rPr>
      </w:pPr>
      <w:r>
        <w:rPr>
          <w:noProof/>
        </w:rPr>
        <w:t>Zip Code:</w:t>
      </w:r>
      <w:r w:rsidR="00181834">
        <w:rPr>
          <w:noProof/>
        </w:rPr>
        <w:t xml:space="preserve"> </w:t>
      </w:r>
      <w:r w:rsidR="005236F2" w:rsidRPr="005236F2">
        <w:rPr>
          <w:noProof/>
          <w:color w:val="D9D9D9" w:themeColor="background2" w:themeShade="D9"/>
          <w:highlight w:val="lightGray"/>
        </w:rPr>
        <w:t>Please fill in the blank</w:t>
      </w:r>
    </w:p>
    <w:p w14:paraId="19C25A69" w14:textId="77777777" w:rsidR="00EC1846" w:rsidRDefault="00EC1846" w:rsidP="00C83D12">
      <w:pPr>
        <w:rPr>
          <w:noProof/>
        </w:rPr>
      </w:pPr>
    </w:p>
    <w:p w14:paraId="50132FB5" w14:textId="7EF83341" w:rsidR="00EC1846" w:rsidRDefault="00911033" w:rsidP="00C83D12">
      <w:pPr>
        <w:rPr>
          <w:noProof/>
          <w:color w:val="D9D9D9" w:themeColor="background2" w:themeShade="D9"/>
        </w:rPr>
      </w:pPr>
      <w:r>
        <w:rPr>
          <w:noProof/>
        </w:rPr>
        <w:t xml:space="preserve">Hospital </w:t>
      </w:r>
      <w:r w:rsidR="00EC1846">
        <w:rPr>
          <w:noProof/>
        </w:rPr>
        <w:t>CEO Name:</w:t>
      </w:r>
      <w:r w:rsidR="00181834">
        <w:rPr>
          <w:noProof/>
        </w:rPr>
        <w:t xml:space="preserve"> </w:t>
      </w:r>
      <w:r w:rsidR="005236F2" w:rsidRPr="005236F2">
        <w:rPr>
          <w:noProof/>
          <w:color w:val="D9D9D9" w:themeColor="background2" w:themeShade="D9"/>
          <w:highlight w:val="lightGray"/>
        </w:rPr>
        <w:t>Please fill in the blank</w:t>
      </w:r>
    </w:p>
    <w:p w14:paraId="0B1A0A20" w14:textId="77777777" w:rsidR="005236F2" w:rsidRDefault="005236F2" w:rsidP="00C83D12">
      <w:pPr>
        <w:rPr>
          <w:noProof/>
        </w:rPr>
      </w:pPr>
    </w:p>
    <w:p w14:paraId="0103192A" w14:textId="77777777" w:rsidR="00EC1846" w:rsidRDefault="00C83D12" w:rsidP="00C83D12">
      <w:pPr>
        <w:rPr>
          <w:noProof/>
        </w:rPr>
      </w:pPr>
      <w:r w:rsidRPr="00C83D12">
        <w:rPr>
          <w:noProof/>
        </w:rPr>
        <w:t>Primary Contact Name:</w:t>
      </w:r>
      <w:r w:rsidR="00181834">
        <w:rPr>
          <w:noProof/>
        </w:rPr>
        <w:t xml:space="preserve"> </w:t>
      </w:r>
      <w:r w:rsidR="005236F2" w:rsidRPr="005236F2">
        <w:rPr>
          <w:noProof/>
          <w:color w:val="D9D9D9" w:themeColor="background2" w:themeShade="D9"/>
          <w:highlight w:val="lightGray"/>
        </w:rPr>
        <w:t>Please fill in the blank</w:t>
      </w:r>
    </w:p>
    <w:p w14:paraId="6EE901D3" w14:textId="77777777" w:rsidR="005236F2" w:rsidRDefault="00C83D12" w:rsidP="00C83D12">
      <w:pPr>
        <w:rPr>
          <w:noProof/>
        </w:rPr>
      </w:pPr>
      <w:r w:rsidRPr="00C83D12">
        <w:rPr>
          <w:noProof/>
        </w:rPr>
        <w:t>Title/Position:</w:t>
      </w:r>
      <w:r w:rsidR="0049044E">
        <w:rPr>
          <w:noProof/>
        </w:rPr>
        <w:t xml:space="preserve"> </w:t>
      </w:r>
      <w:r w:rsidR="005236F2" w:rsidRPr="005236F2">
        <w:rPr>
          <w:noProof/>
          <w:color w:val="D9D9D9" w:themeColor="background2" w:themeShade="D9"/>
          <w:highlight w:val="lightGray"/>
        </w:rPr>
        <w:t>Please fill in the blank</w:t>
      </w:r>
      <w:r w:rsidR="005236F2" w:rsidRPr="00C83D12">
        <w:rPr>
          <w:noProof/>
        </w:rPr>
        <w:t xml:space="preserve"> </w:t>
      </w:r>
    </w:p>
    <w:p w14:paraId="7BF7E3E0" w14:textId="77777777" w:rsidR="00EC1846" w:rsidRDefault="00C83D12" w:rsidP="00C83D12">
      <w:pPr>
        <w:rPr>
          <w:noProof/>
        </w:rPr>
      </w:pPr>
      <w:r w:rsidRPr="00C83D12">
        <w:rPr>
          <w:noProof/>
        </w:rPr>
        <w:t>Primary Contact Email:</w:t>
      </w:r>
      <w:r w:rsidR="00181834">
        <w:rPr>
          <w:noProof/>
        </w:rPr>
        <w:t xml:space="preserve"> </w:t>
      </w:r>
      <w:r w:rsidR="005236F2" w:rsidRPr="005236F2">
        <w:rPr>
          <w:noProof/>
          <w:color w:val="D9D9D9" w:themeColor="background2" w:themeShade="D9"/>
          <w:highlight w:val="lightGray"/>
        </w:rPr>
        <w:t>Please fill in the blank</w:t>
      </w:r>
    </w:p>
    <w:p w14:paraId="6FEE073A" w14:textId="77777777" w:rsidR="00EC1846" w:rsidRDefault="00CE4174" w:rsidP="00C83D12">
      <w:pPr>
        <w:rPr>
          <w:noProof/>
          <w:color w:val="D9D9D9" w:themeColor="background2" w:themeShade="D9"/>
        </w:rPr>
      </w:pPr>
      <w:r>
        <w:rPr>
          <w:noProof/>
        </w:rPr>
        <w:t>Phone:</w:t>
      </w:r>
      <w:r w:rsidR="00181834">
        <w:rPr>
          <w:noProof/>
        </w:rPr>
        <w:t xml:space="preserve"> </w:t>
      </w:r>
      <w:r w:rsidR="005236F2" w:rsidRPr="005236F2">
        <w:rPr>
          <w:noProof/>
          <w:color w:val="D9D9D9" w:themeColor="background2" w:themeShade="D9"/>
          <w:highlight w:val="lightGray"/>
        </w:rPr>
        <w:t>Please fill in the blank</w:t>
      </w:r>
    </w:p>
    <w:p w14:paraId="199829D8" w14:textId="77777777" w:rsidR="005236F2" w:rsidRDefault="005236F2" w:rsidP="00C83D12">
      <w:pPr>
        <w:rPr>
          <w:noProof/>
        </w:rPr>
      </w:pPr>
    </w:p>
    <w:p w14:paraId="7D89FAFD" w14:textId="77777777" w:rsidR="00EC1846" w:rsidRDefault="00C83D12" w:rsidP="00C83D12">
      <w:pPr>
        <w:rPr>
          <w:noProof/>
        </w:rPr>
      </w:pPr>
      <w:r w:rsidRPr="00C83D12">
        <w:rPr>
          <w:noProof/>
        </w:rPr>
        <w:t>Secondary Contact Name:</w:t>
      </w:r>
      <w:r w:rsidR="00181834">
        <w:rPr>
          <w:noProof/>
        </w:rPr>
        <w:t xml:space="preserve"> </w:t>
      </w:r>
      <w:r w:rsidR="005236F2" w:rsidRPr="005236F2">
        <w:rPr>
          <w:noProof/>
          <w:color w:val="D9D9D9" w:themeColor="background2" w:themeShade="D9"/>
          <w:highlight w:val="lightGray"/>
        </w:rPr>
        <w:t>Please fill in the blank</w:t>
      </w:r>
    </w:p>
    <w:p w14:paraId="316EAC9B" w14:textId="77777777" w:rsidR="005236F2" w:rsidRDefault="00EC1846" w:rsidP="00C83D12">
      <w:pPr>
        <w:rPr>
          <w:noProof/>
        </w:rPr>
      </w:pPr>
      <w:r>
        <w:rPr>
          <w:noProof/>
        </w:rPr>
        <w:t>Title/Position:</w:t>
      </w:r>
      <w:r w:rsidR="00181834">
        <w:rPr>
          <w:noProof/>
        </w:rPr>
        <w:t xml:space="preserve"> </w:t>
      </w:r>
      <w:r w:rsidR="005236F2" w:rsidRPr="005236F2">
        <w:rPr>
          <w:noProof/>
          <w:color w:val="D9D9D9" w:themeColor="background2" w:themeShade="D9"/>
          <w:highlight w:val="lightGray"/>
        </w:rPr>
        <w:t>Please fill in the blank</w:t>
      </w:r>
      <w:r w:rsidR="005236F2" w:rsidRPr="00C83D12">
        <w:rPr>
          <w:noProof/>
        </w:rPr>
        <w:t xml:space="preserve"> </w:t>
      </w:r>
    </w:p>
    <w:p w14:paraId="7DE070F9" w14:textId="77777777" w:rsidR="005236F2" w:rsidRDefault="00C83D12" w:rsidP="00C83D12">
      <w:pPr>
        <w:rPr>
          <w:noProof/>
        </w:rPr>
      </w:pPr>
      <w:r w:rsidRPr="00C83D12">
        <w:rPr>
          <w:noProof/>
        </w:rPr>
        <w:t>Secondary Contact Email:</w:t>
      </w:r>
      <w:r w:rsidR="00181834">
        <w:rPr>
          <w:noProof/>
        </w:rPr>
        <w:t xml:space="preserve"> </w:t>
      </w:r>
      <w:r w:rsidR="005236F2" w:rsidRPr="005236F2">
        <w:rPr>
          <w:noProof/>
          <w:color w:val="D9D9D9" w:themeColor="background2" w:themeShade="D9"/>
          <w:highlight w:val="lightGray"/>
        </w:rPr>
        <w:t>Please fill in the blank</w:t>
      </w:r>
      <w:r w:rsidR="005236F2" w:rsidRPr="00C83D12">
        <w:rPr>
          <w:noProof/>
        </w:rPr>
        <w:t xml:space="preserve"> </w:t>
      </w:r>
    </w:p>
    <w:p w14:paraId="265B0947" w14:textId="77777777" w:rsidR="00C83D12" w:rsidRPr="00C83D12" w:rsidRDefault="00C83D12" w:rsidP="00C83D12">
      <w:pPr>
        <w:rPr>
          <w:noProof/>
        </w:rPr>
      </w:pPr>
      <w:r w:rsidRPr="00C83D12">
        <w:rPr>
          <w:noProof/>
        </w:rPr>
        <w:t>Phone</w:t>
      </w:r>
      <w:r w:rsidR="00EC1846">
        <w:rPr>
          <w:noProof/>
        </w:rPr>
        <w:t>:</w:t>
      </w:r>
      <w:r w:rsidR="00181834">
        <w:rPr>
          <w:noProof/>
        </w:rPr>
        <w:t xml:space="preserve"> </w:t>
      </w:r>
      <w:r w:rsidR="005236F2" w:rsidRPr="005236F2">
        <w:rPr>
          <w:noProof/>
          <w:color w:val="D9D9D9" w:themeColor="background2" w:themeShade="D9"/>
          <w:highlight w:val="lightGray"/>
        </w:rPr>
        <w:t>Please fill in the blank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7"/>
        <w:gridCol w:w="1547"/>
        <w:gridCol w:w="1376"/>
      </w:tblGrid>
      <w:tr w:rsidR="00C83D12" w:rsidRPr="00C83D12" w14:paraId="505D3796" w14:textId="77777777" w:rsidTr="002A5F67">
        <w:trPr>
          <w:tblHeader/>
        </w:trPr>
        <w:tc>
          <w:tcPr>
            <w:tcW w:w="0" w:type="auto"/>
          </w:tcPr>
          <w:p w14:paraId="0D7FB659" w14:textId="77777777" w:rsidR="00C83D12" w:rsidRPr="003F05F1" w:rsidRDefault="00C83D12" w:rsidP="003F05F1">
            <w:pPr>
              <w:rPr>
                <w:b/>
                <w:noProof/>
                <w:color w:val="002060"/>
              </w:rPr>
            </w:pPr>
            <w:r w:rsidRPr="003F05F1">
              <w:rPr>
                <w:b/>
                <w:noProof/>
                <w:color w:val="002060"/>
              </w:rPr>
              <w:lastRenderedPageBreak/>
              <w:t>Certification Program Name</w:t>
            </w:r>
          </w:p>
        </w:tc>
        <w:tc>
          <w:tcPr>
            <w:tcW w:w="0" w:type="auto"/>
          </w:tcPr>
          <w:p w14:paraId="778327BB" w14:textId="77777777" w:rsidR="00C83D12" w:rsidRPr="003F05F1" w:rsidRDefault="00C83D12" w:rsidP="003F05F1">
            <w:pPr>
              <w:rPr>
                <w:b/>
                <w:noProof/>
                <w:color w:val="002060"/>
              </w:rPr>
            </w:pPr>
            <w:r w:rsidRPr="003F05F1">
              <w:rPr>
                <w:b/>
                <w:noProof/>
                <w:color w:val="002060"/>
              </w:rPr>
              <w:t>Certification</w:t>
            </w:r>
          </w:p>
        </w:tc>
        <w:tc>
          <w:tcPr>
            <w:tcW w:w="0" w:type="auto"/>
          </w:tcPr>
          <w:p w14:paraId="7D9821FF" w14:textId="77777777" w:rsidR="00C83D12" w:rsidRPr="003F05F1" w:rsidRDefault="00C83D12" w:rsidP="003F05F1">
            <w:pPr>
              <w:rPr>
                <w:b/>
                <w:noProof/>
                <w:color w:val="002060"/>
              </w:rPr>
            </w:pPr>
            <w:r w:rsidRPr="003F05F1">
              <w:rPr>
                <w:b/>
                <w:noProof/>
                <w:color w:val="002060"/>
              </w:rPr>
              <w:t>Date Received</w:t>
            </w:r>
          </w:p>
        </w:tc>
      </w:tr>
      <w:tr w:rsidR="00C83D12" w:rsidRPr="00C83D12" w14:paraId="195D82E1" w14:textId="77777777" w:rsidTr="002A5F67">
        <w:trPr>
          <w:tblHeader/>
        </w:trPr>
        <w:tc>
          <w:tcPr>
            <w:tcW w:w="0" w:type="auto"/>
          </w:tcPr>
          <w:p w14:paraId="232A4A63" w14:textId="77777777" w:rsidR="00C83D12" w:rsidRPr="00C83D12" w:rsidRDefault="00C83D12" w:rsidP="003F05F1">
            <w:pPr>
              <w:rPr>
                <w:noProof/>
              </w:rPr>
            </w:pPr>
            <w:r w:rsidRPr="00C83D12">
              <w:rPr>
                <w:noProof/>
              </w:rPr>
              <w:t>Ameri</w:t>
            </w:r>
            <w:r w:rsidR="00B73103">
              <w:rPr>
                <w:noProof/>
              </w:rPr>
              <w:t>can College of Cardiology (ACC)</w:t>
            </w:r>
            <w:r w:rsidRPr="00C83D12">
              <w:rPr>
                <w:noProof/>
              </w:rPr>
              <w:t xml:space="preserve"> Chest Pain Center with Primary PCI</w:t>
            </w:r>
          </w:p>
        </w:tc>
        <w:tc>
          <w:tcPr>
            <w:tcW w:w="0" w:type="auto"/>
          </w:tcPr>
          <w:p w14:paraId="28748A17" w14:textId="77777777" w:rsidR="00C83D12" w:rsidRPr="00C83D12" w:rsidRDefault="00181834" w:rsidP="003F05F1">
            <w:pPr>
              <w:rPr>
                <w:noProof/>
              </w:rPr>
            </w:pPr>
            <w:r w:rsidRPr="00181834">
              <w:rPr>
                <w:noProof/>
                <w:color w:val="D9D9D9" w:themeColor="background1" w:themeShade="D9"/>
                <w:highlight w:val="lightGray"/>
              </w:rPr>
              <w:t>fill in the blank</w:t>
            </w:r>
          </w:p>
        </w:tc>
        <w:tc>
          <w:tcPr>
            <w:tcW w:w="0" w:type="auto"/>
          </w:tcPr>
          <w:p w14:paraId="19E24AD5" w14:textId="77777777" w:rsidR="00C83D12" w:rsidRPr="00C83D12" w:rsidRDefault="00181834" w:rsidP="003F05F1">
            <w:pPr>
              <w:rPr>
                <w:noProof/>
              </w:rPr>
            </w:pPr>
            <w:r w:rsidRPr="00181834">
              <w:rPr>
                <w:noProof/>
                <w:color w:val="D9D9D9" w:themeColor="background1" w:themeShade="D9"/>
                <w:highlight w:val="lightGray"/>
              </w:rPr>
              <w:t>fill in the blank</w:t>
            </w:r>
          </w:p>
        </w:tc>
      </w:tr>
      <w:tr w:rsidR="00C83D12" w:rsidRPr="00C83D12" w14:paraId="38595574" w14:textId="77777777" w:rsidTr="002A5F67">
        <w:trPr>
          <w:tblHeader/>
        </w:trPr>
        <w:tc>
          <w:tcPr>
            <w:tcW w:w="0" w:type="auto"/>
          </w:tcPr>
          <w:p w14:paraId="3372BFBD" w14:textId="77777777" w:rsidR="00C83D12" w:rsidRPr="00C83D12" w:rsidRDefault="00B73103" w:rsidP="003F05F1">
            <w:pPr>
              <w:rPr>
                <w:noProof/>
              </w:rPr>
            </w:pPr>
            <w:r>
              <w:rPr>
                <w:noProof/>
              </w:rPr>
              <w:t>ACC</w:t>
            </w:r>
            <w:r w:rsidR="00C83D12" w:rsidRPr="00C83D12">
              <w:rPr>
                <w:noProof/>
              </w:rPr>
              <w:t xml:space="preserve"> Chest Pain Center with Primary PCI and Resuscitation</w:t>
            </w:r>
          </w:p>
        </w:tc>
        <w:tc>
          <w:tcPr>
            <w:tcW w:w="0" w:type="auto"/>
          </w:tcPr>
          <w:p w14:paraId="543292DF" w14:textId="77777777" w:rsidR="00C83D12" w:rsidRPr="00C83D12" w:rsidRDefault="00181834" w:rsidP="003F05F1">
            <w:pPr>
              <w:rPr>
                <w:noProof/>
              </w:rPr>
            </w:pPr>
            <w:r w:rsidRPr="00181834">
              <w:rPr>
                <w:noProof/>
                <w:color w:val="D9D9D9" w:themeColor="background1" w:themeShade="D9"/>
                <w:highlight w:val="lightGray"/>
              </w:rPr>
              <w:t>fill in the blank</w:t>
            </w:r>
          </w:p>
        </w:tc>
        <w:tc>
          <w:tcPr>
            <w:tcW w:w="0" w:type="auto"/>
          </w:tcPr>
          <w:p w14:paraId="33394D5A" w14:textId="77777777" w:rsidR="00C83D12" w:rsidRPr="00C83D12" w:rsidRDefault="00181834" w:rsidP="003F05F1">
            <w:pPr>
              <w:rPr>
                <w:noProof/>
              </w:rPr>
            </w:pPr>
            <w:r w:rsidRPr="00181834">
              <w:rPr>
                <w:noProof/>
                <w:color w:val="D9D9D9" w:themeColor="background1" w:themeShade="D9"/>
                <w:highlight w:val="lightGray"/>
              </w:rPr>
              <w:t>fill in the blank</w:t>
            </w:r>
          </w:p>
        </w:tc>
      </w:tr>
      <w:tr w:rsidR="00C83D12" w:rsidRPr="00C83D12" w14:paraId="2980D2B3" w14:textId="77777777" w:rsidTr="002A5F67">
        <w:trPr>
          <w:tblHeader/>
        </w:trPr>
        <w:tc>
          <w:tcPr>
            <w:tcW w:w="0" w:type="auto"/>
          </w:tcPr>
          <w:p w14:paraId="56302239" w14:textId="77777777" w:rsidR="00C83D12" w:rsidRPr="00C83D12" w:rsidRDefault="00C83D12" w:rsidP="003F05F1">
            <w:pPr>
              <w:rPr>
                <w:noProof/>
              </w:rPr>
            </w:pPr>
            <w:r w:rsidRPr="00C83D12">
              <w:rPr>
                <w:noProof/>
              </w:rPr>
              <w:t>Accreditation for Cardiovascular Excellence (ACE) Cath/PCI</w:t>
            </w:r>
          </w:p>
        </w:tc>
        <w:tc>
          <w:tcPr>
            <w:tcW w:w="0" w:type="auto"/>
          </w:tcPr>
          <w:p w14:paraId="0F9DD1CE" w14:textId="77777777" w:rsidR="00C83D12" w:rsidRPr="00C83D12" w:rsidRDefault="00181834" w:rsidP="003F05F1">
            <w:pPr>
              <w:rPr>
                <w:noProof/>
              </w:rPr>
            </w:pPr>
            <w:r w:rsidRPr="00181834">
              <w:rPr>
                <w:noProof/>
                <w:color w:val="D9D9D9" w:themeColor="background1" w:themeShade="D9"/>
                <w:highlight w:val="lightGray"/>
              </w:rPr>
              <w:t>fill in the blank</w:t>
            </w:r>
          </w:p>
        </w:tc>
        <w:tc>
          <w:tcPr>
            <w:tcW w:w="0" w:type="auto"/>
          </w:tcPr>
          <w:p w14:paraId="3486914C" w14:textId="77777777" w:rsidR="00C83D12" w:rsidRPr="00C83D12" w:rsidRDefault="00181834" w:rsidP="003F05F1">
            <w:pPr>
              <w:rPr>
                <w:noProof/>
              </w:rPr>
            </w:pPr>
            <w:r w:rsidRPr="00181834">
              <w:rPr>
                <w:noProof/>
                <w:color w:val="D9D9D9" w:themeColor="background1" w:themeShade="D9"/>
                <w:highlight w:val="lightGray"/>
              </w:rPr>
              <w:t>fill in the blank</w:t>
            </w:r>
          </w:p>
        </w:tc>
      </w:tr>
      <w:tr w:rsidR="00B84B00" w:rsidRPr="00C83D12" w14:paraId="7B9D4B9C" w14:textId="77777777" w:rsidTr="002A5F67">
        <w:trPr>
          <w:tblHeader/>
        </w:trPr>
        <w:tc>
          <w:tcPr>
            <w:tcW w:w="0" w:type="auto"/>
          </w:tcPr>
          <w:p w14:paraId="4E1FD872" w14:textId="2965C0F4" w:rsidR="00B84B00" w:rsidRPr="00C83D12" w:rsidRDefault="00B84B00" w:rsidP="003F05F1">
            <w:pPr>
              <w:rPr>
                <w:noProof/>
              </w:rPr>
            </w:pPr>
            <w:r>
              <w:rPr>
                <w:noProof/>
              </w:rPr>
              <w:t xml:space="preserve">DNV </w:t>
            </w:r>
            <w:r w:rsidR="007C677A">
              <w:rPr>
                <w:noProof/>
              </w:rPr>
              <w:t xml:space="preserve">Healthcare </w:t>
            </w:r>
            <w:r>
              <w:rPr>
                <w:noProof/>
              </w:rPr>
              <w:t>Chest Pain Program (Chest Pain &amp; STEMI Receiving Programs/PCI-Capable)</w:t>
            </w:r>
          </w:p>
        </w:tc>
        <w:tc>
          <w:tcPr>
            <w:tcW w:w="0" w:type="auto"/>
          </w:tcPr>
          <w:p w14:paraId="36BF68D4" w14:textId="77777777" w:rsidR="00B84B00" w:rsidRPr="00C83D12" w:rsidRDefault="00181834" w:rsidP="003F05F1">
            <w:pPr>
              <w:rPr>
                <w:noProof/>
              </w:rPr>
            </w:pPr>
            <w:r w:rsidRPr="00181834">
              <w:rPr>
                <w:noProof/>
                <w:color w:val="D9D9D9" w:themeColor="background1" w:themeShade="D9"/>
                <w:highlight w:val="lightGray"/>
              </w:rPr>
              <w:t>fill in the blank</w:t>
            </w:r>
          </w:p>
        </w:tc>
        <w:tc>
          <w:tcPr>
            <w:tcW w:w="0" w:type="auto"/>
          </w:tcPr>
          <w:p w14:paraId="68255791" w14:textId="77777777" w:rsidR="00B84B00" w:rsidRPr="00C83D12" w:rsidRDefault="00181834" w:rsidP="003F05F1">
            <w:pPr>
              <w:rPr>
                <w:noProof/>
              </w:rPr>
            </w:pPr>
            <w:r w:rsidRPr="00181834">
              <w:rPr>
                <w:noProof/>
                <w:color w:val="D9D9D9" w:themeColor="background1" w:themeShade="D9"/>
                <w:highlight w:val="lightGray"/>
              </w:rPr>
              <w:t>fill in the blank</w:t>
            </w:r>
          </w:p>
        </w:tc>
      </w:tr>
      <w:tr w:rsidR="00B83FC1" w:rsidRPr="00C83D12" w14:paraId="00281ABC" w14:textId="77777777" w:rsidTr="002A5F67">
        <w:trPr>
          <w:tblHeader/>
        </w:trPr>
        <w:tc>
          <w:tcPr>
            <w:tcW w:w="0" w:type="auto"/>
          </w:tcPr>
          <w:p w14:paraId="5C6A9C20" w14:textId="77777777" w:rsidR="00B83FC1" w:rsidRPr="00C83D12" w:rsidRDefault="00A314C7" w:rsidP="003F05F1">
            <w:pPr>
              <w:rPr>
                <w:noProof/>
              </w:rPr>
            </w:pPr>
            <w:r>
              <w:rPr>
                <w:noProof/>
              </w:rPr>
              <w:t>The Joint Commission (TJC)/American Heart Association (AHA) Primary Heart Attack Center Certification</w:t>
            </w:r>
          </w:p>
        </w:tc>
        <w:tc>
          <w:tcPr>
            <w:tcW w:w="0" w:type="auto"/>
          </w:tcPr>
          <w:p w14:paraId="00F46C98" w14:textId="77777777" w:rsidR="00B83FC1" w:rsidRPr="00C83D12" w:rsidRDefault="00181834" w:rsidP="003F05F1">
            <w:pPr>
              <w:rPr>
                <w:noProof/>
              </w:rPr>
            </w:pPr>
            <w:r w:rsidRPr="00181834">
              <w:rPr>
                <w:noProof/>
                <w:color w:val="D9D9D9" w:themeColor="background1" w:themeShade="D9"/>
                <w:highlight w:val="lightGray"/>
              </w:rPr>
              <w:t>fill in the blank</w:t>
            </w:r>
          </w:p>
        </w:tc>
        <w:tc>
          <w:tcPr>
            <w:tcW w:w="0" w:type="auto"/>
          </w:tcPr>
          <w:p w14:paraId="3BF6A516" w14:textId="77777777" w:rsidR="00B83FC1" w:rsidRPr="00C83D12" w:rsidRDefault="00181834" w:rsidP="003F05F1">
            <w:pPr>
              <w:rPr>
                <w:noProof/>
              </w:rPr>
            </w:pPr>
            <w:r w:rsidRPr="00181834">
              <w:rPr>
                <w:noProof/>
                <w:color w:val="D9D9D9" w:themeColor="background1" w:themeShade="D9"/>
                <w:highlight w:val="lightGray"/>
              </w:rPr>
              <w:t>fill in the blank</w:t>
            </w:r>
          </w:p>
        </w:tc>
      </w:tr>
      <w:tr w:rsidR="00B73103" w:rsidRPr="00C83D12" w14:paraId="72CE3AF8" w14:textId="77777777" w:rsidTr="002A5F67">
        <w:trPr>
          <w:tblHeader/>
        </w:trPr>
        <w:tc>
          <w:tcPr>
            <w:tcW w:w="0" w:type="auto"/>
          </w:tcPr>
          <w:p w14:paraId="1D963FCB" w14:textId="77777777" w:rsidR="00B73103" w:rsidRPr="00B83FC1" w:rsidRDefault="00B73103" w:rsidP="003F05F1">
            <w:pPr>
              <w:rPr>
                <w:noProof/>
              </w:rPr>
            </w:pPr>
            <w:r>
              <w:rPr>
                <w:noProof/>
              </w:rPr>
              <w:t>The Joint Commission</w:t>
            </w:r>
            <w:r w:rsidR="00A314C7">
              <w:rPr>
                <w:noProof/>
              </w:rPr>
              <w:t>/AHA</w:t>
            </w:r>
            <w:r>
              <w:rPr>
                <w:noProof/>
              </w:rPr>
              <w:t xml:space="preserve"> Comprehensive Cardiac Center </w:t>
            </w:r>
            <w:r w:rsidR="00A314C7">
              <w:rPr>
                <w:noProof/>
              </w:rPr>
              <w:t>Certification</w:t>
            </w:r>
          </w:p>
        </w:tc>
        <w:tc>
          <w:tcPr>
            <w:tcW w:w="0" w:type="auto"/>
          </w:tcPr>
          <w:p w14:paraId="281A09A5" w14:textId="77777777" w:rsidR="00B73103" w:rsidRPr="00C83D12" w:rsidRDefault="00181834" w:rsidP="003F05F1">
            <w:pPr>
              <w:rPr>
                <w:rFonts w:ascii="Segoe UI Symbol" w:hAnsi="Segoe UI Symbol" w:cs="Segoe UI Symbol"/>
                <w:noProof/>
              </w:rPr>
            </w:pPr>
            <w:r w:rsidRPr="00181834">
              <w:rPr>
                <w:noProof/>
                <w:color w:val="D9D9D9" w:themeColor="background1" w:themeShade="D9"/>
                <w:highlight w:val="lightGray"/>
              </w:rPr>
              <w:t>fill in the blank</w:t>
            </w:r>
          </w:p>
        </w:tc>
        <w:tc>
          <w:tcPr>
            <w:tcW w:w="0" w:type="auto"/>
          </w:tcPr>
          <w:p w14:paraId="09F0B7F7" w14:textId="77777777" w:rsidR="00B73103" w:rsidRPr="00C83D12" w:rsidRDefault="00181834" w:rsidP="003F05F1">
            <w:pPr>
              <w:rPr>
                <w:noProof/>
              </w:rPr>
            </w:pPr>
            <w:r w:rsidRPr="00181834">
              <w:rPr>
                <w:noProof/>
                <w:color w:val="D9D9D9" w:themeColor="background1" w:themeShade="D9"/>
                <w:highlight w:val="lightGray"/>
              </w:rPr>
              <w:t>fill in the blank</w:t>
            </w:r>
          </w:p>
        </w:tc>
      </w:tr>
      <w:tr w:rsidR="00C83D12" w14:paraId="3074AA38" w14:textId="77777777" w:rsidTr="002A5F67">
        <w:trPr>
          <w:tblHeader/>
        </w:trPr>
        <w:tc>
          <w:tcPr>
            <w:tcW w:w="0" w:type="auto"/>
          </w:tcPr>
          <w:p w14:paraId="6CB93DCB" w14:textId="77777777" w:rsidR="00C83D12" w:rsidRDefault="00B83FC1" w:rsidP="003F05F1">
            <w:pPr>
              <w:rPr>
                <w:noProof/>
              </w:rPr>
            </w:pPr>
            <w:r w:rsidRPr="00B83FC1">
              <w:rPr>
                <w:noProof/>
              </w:rPr>
              <w:t xml:space="preserve">Other Certification (Please contact MDH at </w:t>
            </w:r>
            <w:hyperlink r:id="rId26" w:history="1">
              <w:r w:rsidRPr="00F4324F">
                <w:rPr>
                  <w:rStyle w:val="Hyperlink"/>
                  <w:noProof/>
                </w:rPr>
                <w:t>health.heart@state.mn.us</w:t>
              </w:r>
            </w:hyperlink>
            <w:r>
              <w:rPr>
                <w:noProof/>
              </w:rPr>
              <w:t xml:space="preserve"> </w:t>
            </w:r>
            <w:r w:rsidRPr="00B83FC1">
              <w:rPr>
                <w:noProof/>
              </w:rPr>
              <w:t>before selecting this option)</w:t>
            </w:r>
          </w:p>
          <w:p w14:paraId="19847EC6" w14:textId="77777777" w:rsidR="00B83FC1" w:rsidRDefault="00B83FC1" w:rsidP="003F05F1">
            <w:pPr>
              <w:rPr>
                <w:noProof/>
              </w:rPr>
            </w:pPr>
          </w:p>
        </w:tc>
        <w:tc>
          <w:tcPr>
            <w:tcW w:w="0" w:type="auto"/>
          </w:tcPr>
          <w:p w14:paraId="0B00264F" w14:textId="77777777" w:rsidR="00C83D12" w:rsidRDefault="00181834" w:rsidP="003F05F1">
            <w:pPr>
              <w:rPr>
                <w:noProof/>
              </w:rPr>
            </w:pPr>
            <w:r w:rsidRPr="00181834">
              <w:rPr>
                <w:noProof/>
                <w:color w:val="D9D9D9" w:themeColor="background1" w:themeShade="D9"/>
                <w:highlight w:val="lightGray"/>
              </w:rPr>
              <w:t>fill in the blank</w:t>
            </w:r>
          </w:p>
        </w:tc>
        <w:tc>
          <w:tcPr>
            <w:tcW w:w="0" w:type="auto"/>
          </w:tcPr>
          <w:p w14:paraId="1FCA56E7" w14:textId="77777777" w:rsidR="00C83D12" w:rsidRDefault="00181834" w:rsidP="003F05F1">
            <w:pPr>
              <w:rPr>
                <w:noProof/>
              </w:rPr>
            </w:pPr>
            <w:r w:rsidRPr="00181834">
              <w:rPr>
                <w:noProof/>
                <w:color w:val="D9D9D9" w:themeColor="background1" w:themeShade="D9"/>
                <w:highlight w:val="lightGray"/>
              </w:rPr>
              <w:t>fill in the blank</w:t>
            </w:r>
          </w:p>
        </w:tc>
      </w:tr>
    </w:tbl>
    <w:sdt>
      <w:sdtPr>
        <w:rPr>
          <w:noProof/>
        </w:rPr>
        <w:id w:val="-1326585834"/>
        <w:lock w:val="sdtContentLocked"/>
        <w:placeholder>
          <w:docPart w:val="DefaultPlaceholder_-1854013440"/>
        </w:placeholder>
      </w:sdtPr>
      <w:sdtEndPr/>
      <w:sdtContent>
        <w:p w14:paraId="06B2F912" w14:textId="77777777" w:rsidR="00881905" w:rsidRDefault="00C83D12" w:rsidP="00881905">
          <w:pPr>
            <w:pStyle w:val="AddressBlockDate"/>
            <w:rPr>
              <w:noProof/>
            </w:rPr>
          </w:pPr>
          <w:r w:rsidRPr="00C83D12">
            <w:rPr>
              <w:noProof/>
            </w:rPr>
            <w:t xml:space="preserve">Once completed, please submit as pdf document with Documentation of Certification and CEO Attestation Letter to </w:t>
          </w:r>
          <w:hyperlink r:id="rId27" w:history="1">
            <w:r w:rsidRPr="00C83D12">
              <w:rPr>
                <w:rStyle w:val="Hyperlink"/>
              </w:rPr>
              <w:t>health.heart@state.mn.us</w:t>
            </w:r>
          </w:hyperlink>
          <w:r w:rsidRPr="00C83D12">
            <w:rPr>
              <w:noProof/>
            </w:rPr>
            <w:t>.</w:t>
          </w:r>
        </w:p>
      </w:sdtContent>
    </w:sdt>
    <w:p w14:paraId="1B09C909" w14:textId="77777777" w:rsidR="00CE4174" w:rsidRDefault="00CE4174" w:rsidP="00881905">
      <w:pPr>
        <w:pStyle w:val="AddressBlockDate"/>
        <w:rPr>
          <w:noProof/>
        </w:rPr>
      </w:pPr>
    </w:p>
    <w:p w14:paraId="61721929" w14:textId="77777777" w:rsidR="00CE4174" w:rsidRDefault="00CE4174" w:rsidP="00881905">
      <w:pPr>
        <w:pStyle w:val="AddressBlockDate"/>
        <w:rPr>
          <w:noProof/>
        </w:rPr>
        <w:sectPr w:rsidR="00CE4174" w:rsidSect="00DC4486">
          <w:type w:val="continuous"/>
          <w:pgSz w:w="12240" w:h="15840"/>
          <w:pgMar w:top="720" w:right="1440" w:bottom="720" w:left="1440" w:header="720" w:footer="518" w:gutter="0"/>
          <w:cols w:space="720"/>
          <w:formProt w:val="0"/>
          <w:docGrid w:linePitch="360"/>
        </w:sectPr>
      </w:pPr>
    </w:p>
    <w:p w14:paraId="713C3141" w14:textId="77777777" w:rsidR="00CE4174" w:rsidRDefault="00CE4174" w:rsidP="00881905">
      <w:pPr>
        <w:pStyle w:val="AddressBlockDate"/>
        <w:rPr>
          <w:noProof/>
        </w:rPr>
        <w:sectPr w:rsidR="00CE4174" w:rsidSect="00DC4486">
          <w:type w:val="continuous"/>
          <w:pgSz w:w="12240" w:h="15840"/>
          <w:pgMar w:top="720" w:right="1440" w:bottom="720" w:left="1440" w:header="720" w:footer="518" w:gutter="0"/>
          <w:cols w:space="720"/>
          <w:formProt w:val="0"/>
          <w:docGrid w:linePitch="360"/>
        </w:sectPr>
      </w:pPr>
    </w:p>
    <w:sdt>
      <w:sdtPr>
        <w:rPr>
          <w:rFonts w:ascii="Calibri" w:eastAsiaTheme="minorEastAsia" w:hAnsi="Calibri" w:cstheme="minorBidi"/>
          <w:b w:val="0"/>
          <w:noProof/>
          <w:color w:val="auto"/>
          <w:spacing w:val="0"/>
          <w:sz w:val="24"/>
          <w:szCs w:val="22"/>
        </w:rPr>
        <w:alias w:val="Locked section 2"/>
        <w:tag w:val="Locked section 2"/>
        <w:id w:val="1241608064"/>
        <w:lock w:val="sdtContentLocked"/>
        <w:placeholder>
          <w:docPart w:val="DefaultPlaceholder_-1854013440"/>
        </w:placeholder>
      </w:sdtPr>
      <w:sdtEndPr/>
      <w:sdtContent>
        <w:p w14:paraId="2D3A7204" w14:textId="77777777" w:rsidR="00C83D12" w:rsidRDefault="00AC391C" w:rsidP="00EA5673">
          <w:pPr>
            <w:pStyle w:val="Heading2"/>
            <w:rPr>
              <w:noProof/>
            </w:rPr>
          </w:pPr>
          <w:r>
            <w:rPr>
              <w:noProof/>
            </w:rPr>
            <w:t>Draft CEO Attestation Letter</w:t>
          </w:r>
        </w:p>
        <w:p w14:paraId="3634D068" w14:textId="77777777" w:rsidR="00881905" w:rsidRPr="00881905" w:rsidRDefault="00881905" w:rsidP="00881905">
          <w:pPr>
            <w:rPr>
              <w:i/>
            </w:rPr>
          </w:pPr>
          <w:r>
            <w:rPr>
              <w:i/>
            </w:rPr>
            <w:t>COPY TH</w:t>
          </w:r>
          <w:r w:rsidR="00A314C7">
            <w:rPr>
              <w:i/>
            </w:rPr>
            <w:t>E</w:t>
          </w:r>
          <w:r>
            <w:rPr>
              <w:i/>
            </w:rPr>
            <w:t xml:space="preserve"> LANGUAGE </w:t>
          </w:r>
          <w:r w:rsidR="00A314C7">
            <w:rPr>
              <w:i/>
            </w:rPr>
            <w:t xml:space="preserve">BELOW INTO A </w:t>
          </w:r>
          <w:r>
            <w:rPr>
              <w:i/>
            </w:rPr>
            <w:t>LETTER USING YOUR HOSPITAL’S LETTERHEAD</w:t>
          </w:r>
        </w:p>
        <w:p w14:paraId="232BEE2A" w14:textId="77777777" w:rsidR="00C83D12" w:rsidRPr="00C83D12" w:rsidRDefault="00C83D12" w:rsidP="00EA5673">
          <w:pPr>
            <w:spacing w:before="600"/>
            <w:rPr>
              <w:noProof/>
            </w:rPr>
          </w:pPr>
          <w:r w:rsidRPr="00C83D12">
            <w:rPr>
              <w:noProof/>
            </w:rPr>
            <w:t>&lt;DATE&gt;</w:t>
          </w:r>
        </w:p>
        <w:p w14:paraId="675C8690" w14:textId="77777777" w:rsidR="00EA5673" w:rsidRDefault="00C83D12" w:rsidP="00C83D12">
          <w:pPr>
            <w:rPr>
              <w:noProof/>
            </w:rPr>
          </w:pPr>
          <w:r w:rsidRPr="00C83D12">
            <w:rPr>
              <w:noProof/>
            </w:rPr>
            <w:t>James M. Peacock, PhD, MPH</w:t>
          </w:r>
          <w:r w:rsidRPr="00C83D12">
            <w:rPr>
              <w:noProof/>
            </w:rPr>
            <w:br/>
            <w:t>Cardiovascular Health Unit</w:t>
          </w:r>
          <w:r w:rsidRPr="00C83D12">
            <w:rPr>
              <w:noProof/>
            </w:rPr>
            <w:br/>
            <w:t>Minnesota Department of Health</w:t>
          </w:r>
          <w:r w:rsidRPr="00C83D12">
            <w:rPr>
              <w:noProof/>
            </w:rPr>
            <w:br/>
            <w:t>P.O. Box 64882</w:t>
          </w:r>
          <w:r w:rsidRPr="00C83D12">
            <w:rPr>
              <w:noProof/>
            </w:rPr>
            <w:br/>
            <w:t xml:space="preserve">St. Paul, MN </w:t>
          </w:r>
          <w:r w:rsidR="00EA5673">
            <w:rPr>
              <w:noProof/>
            </w:rPr>
            <w:t>55164-0882</w:t>
          </w:r>
        </w:p>
        <w:p w14:paraId="63A34330" w14:textId="77777777" w:rsidR="00EA5673" w:rsidRDefault="00C83D12" w:rsidP="00EA5673">
          <w:pPr>
            <w:spacing w:before="300"/>
            <w:rPr>
              <w:noProof/>
            </w:rPr>
          </w:pPr>
          <w:r w:rsidRPr="00C83D12">
            <w:rPr>
              <w:noProof/>
            </w:rPr>
            <w:t>Dear Dr. Peacock:</w:t>
          </w:r>
        </w:p>
        <w:p w14:paraId="09557277" w14:textId="77777777" w:rsidR="00EA5673" w:rsidRDefault="00C83D12" w:rsidP="00C83D12">
          <w:pPr>
            <w:rPr>
              <w:noProof/>
            </w:rPr>
          </w:pPr>
          <w:r w:rsidRPr="00C83D12">
            <w:rPr>
              <w:noProof/>
            </w:rPr>
            <w:t>In 2016, the Minnesota legislature authorized the Minnesota Department of Health (MDH) to designate hospitals in Minnesota as “STEMI Receiving Centers</w:t>
          </w:r>
          <w:r w:rsidR="006B4B75">
            <w:rPr>
              <w:noProof/>
            </w:rPr>
            <w:t>.”</w:t>
          </w:r>
          <w:r w:rsidR="00B83FC1">
            <w:rPr>
              <w:noProof/>
            </w:rPr>
            <w:t xml:space="preserve"> </w:t>
          </w:r>
          <w:r w:rsidRPr="00C83D12">
            <w:rPr>
              <w:noProof/>
            </w:rPr>
            <w:t>A hospital that meets the criteria for a STEMI Receiving Center may voluntarily apply to the Commissioner of Health for designation, and upon MDH’s review and approval of the application, shall be designated as a STEMI Receiving Center for a three-year period, or until the end of the certification period as defined by the certifying organization, whichever is shorter.</w:t>
          </w:r>
        </w:p>
        <w:p w14:paraId="2E14F388" w14:textId="77777777" w:rsidR="00C83D12" w:rsidRPr="00C83D12" w:rsidRDefault="00C83D12" w:rsidP="00C83D12">
          <w:pPr>
            <w:rPr>
              <w:noProof/>
            </w:rPr>
          </w:pPr>
          <w:r w:rsidRPr="00C83D12">
            <w:rPr>
              <w:noProof/>
            </w:rPr>
            <w:t>As the president, I hereby attest that the application submitted by &lt;</w:t>
          </w:r>
          <w:r w:rsidRPr="00C83D12">
            <w:rPr>
              <w:b/>
              <w:noProof/>
            </w:rPr>
            <w:t>HOSPITAL NAME&gt;</w:t>
          </w:r>
          <w:r w:rsidRPr="00C83D12">
            <w:rPr>
              <w:noProof/>
            </w:rPr>
            <w:t xml:space="preserve"> for STEMI Receiving Center designation is accurate and current to the best of the hospital’s ability, and I declare that the certification documentation provided is a true representation of the hospital’s processes, protocols and capabilities as outlined by the designation criteria in Minnesota statute 144.49</w:t>
          </w:r>
          <w:r w:rsidR="00A03A3B">
            <w:rPr>
              <w:noProof/>
            </w:rPr>
            <w:t>4</w:t>
          </w:r>
          <w:r w:rsidRPr="00C83D12">
            <w:rPr>
              <w:noProof/>
            </w:rPr>
            <w:t>1.</w:t>
          </w:r>
        </w:p>
        <w:p w14:paraId="74CF7A00" w14:textId="77777777" w:rsidR="00C83D12" w:rsidRPr="00C83D12" w:rsidRDefault="00C83D12" w:rsidP="00EA5673">
          <w:pPr>
            <w:spacing w:before="1200"/>
            <w:rPr>
              <w:noProof/>
            </w:rPr>
          </w:pPr>
          <w:r w:rsidRPr="00C83D12">
            <w:rPr>
              <w:noProof/>
            </w:rPr>
            <w:t>____________________</w:t>
          </w:r>
        </w:p>
        <w:p w14:paraId="56884AC9" w14:textId="77777777" w:rsidR="00C83D12" w:rsidRPr="00C83D12" w:rsidRDefault="00C83D12" w:rsidP="00C83D12">
          <w:pPr>
            <w:rPr>
              <w:noProof/>
            </w:rPr>
          </w:pPr>
          <w:r w:rsidRPr="00C83D12">
            <w:rPr>
              <w:noProof/>
            </w:rPr>
            <w:t>Printed Name</w:t>
          </w:r>
        </w:p>
        <w:p w14:paraId="45A9D35E" w14:textId="77777777" w:rsidR="00C83D12" w:rsidRPr="00C83D12" w:rsidRDefault="00C83D12" w:rsidP="00C83D12">
          <w:pPr>
            <w:rPr>
              <w:noProof/>
            </w:rPr>
          </w:pPr>
          <w:r w:rsidRPr="00C83D12">
            <w:rPr>
              <w:noProof/>
            </w:rPr>
            <w:t>President, &lt;HOSPITAL NAME&gt;</w:t>
          </w:r>
        </w:p>
        <w:p w14:paraId="1F1E8887" w14:textId="77777777" w:rsidR="00C83D12" w:rsidRPr="00C83D12" w:rsidRDefault="00C83D12" w:rsidP="00EA5673">
          <w:pPr>
            <w:spacing w:before="1800"/>
            <w:rPr>
              <w:noProof/>
            </w:rPr>
          </w:pPr>
          <w:r w:rsidRPr="00C83D12">
            <w:rPr>
              <w:noProof/>
            </w:rPr>
            <w:t>_____________________________________________________</w:t>
          </w:r>
          <w:r w:rsidRPr="00C83D12">
            <w:rPr>
              <w:noProof/>
            </w:rPr>
            <w:tab/>
            <w:t>______________________</w:t>
          </w:r>
        </w:p>
        <w:p w14:paraId="7168728A" w14:textId="77777777" w:rsidR="00C83D12" w:rsidRDefault="00C83D12" w:rsidP="00881905">
          <w:pPr>
            <w:tabs>
              <w:tab w:val="left" w:pos="7560"/>
            </w:tabs>
            <w:rPr>
              <w:noProof/>
            </w:rPr>
          </w:pPr>
          <w:r w:rsidRPr="00C83D12">
            <w:rPr>
              <w:noProof/>
            </w:rPr>
            <w:t>Handwritten Signature</w:t>
          </w:r>
          <w:r w:rsidR="00EA5673">
            <w:rPr>
              <w:noProof/>
            </w:rPr>
            <w:tab/>
          </w:r>
          <w:r w:rsidRPr="00C83D12">
            <w:rPr>
              <w:noProof/>
            </w:rPr>
            <w:t>Date</w:t>
          </w:r>
        </w:p>
      </w:sdtContent>
    </w:sdt>
    <w:sectPr w:rsidR="00C83D12" w:rsidSect="00881905">
      <w:pgSz w:w="12240" w:h="15840"/>
      <w:pgMar w:top="720" w:right="1440" w:bottom="720" w:left="144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23C52" w14:textId="77777777" w:rsidR="00A87AD3" w:rsidRDefault="00A87AD3" w:rsidP="00D36495">
      <w:r>
        <w:separator/>
      </w:r>
    </w:p>
  </w:endnote>
  <w:endnote w:type="continuationSeparator" w:id="0">
    <w:p w14:paraId="26F06CFF" w14:textId="77777777" w:rsidR="00A87AD3" w:rsidRDefault="00A87AD3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C889" w14:textId="77777777" w:rsidR="00DC4486" w:rsidRDefault="00DC44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8616467"/>
      <w:docPartObj>
        <w:docPartGallery w:val="Page Numbers (Bottom of Page)"/>
        <w:docPartUnique/>
      </w:docPartObj>
    </w:sdtPr>
    <w:sdtEndPr/>
    <w:sdtContent>
      <w:p w14:paraId="0A677A65" w14:textId="77777777"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8E3D37">
          <w:rPr>
            <w:noProof/>
          </w:rPr>
          <w:t>5</w:t>
        </w:r>
        <w:r w:rsidRPr="000F7548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F96C8" w14:textId="77777777" w:rsidR="00881905" w:rsidRDefault="00881905">
    <w:pPr>
      <w:pStyle w:val="Footer"/>
    </w:pPr>
    <w: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B0008" w14:textId="77777777" w:rsidR="00A87AD3" w:rsidRDefault="00A87AD3" w:rsidP="00D36495">
      <w:r>
        <w:separator/>
      </w:r>
    </w:p>
  </w:footnote>
  <w:footnote w:type="continuationSeparator" w:id="0">
    <w:p w14:paraId="53497937" w14:textId="77777777" w:rsidR="00A87AD3" w:rsidRDefault="00A87AD3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35870" w14:textId="77777777" w:rsidR="00DC4486" w:rsidRDefault="00DC44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EF45E" w14:textId="77777777" w:rsidR="00782710" w:rsidRPr="00C83D12" w:rsidRDefault="00C83D12" w:rsidP="00C83D12">
    <w:pPr>
      <w:pStyle w:val="Header"/>
    </w:pPr>
    <w:r w:rsidRPr="00C83D12">
      <w:t>Minnesota STEMI Receiving Center Application and</w:t>
    </w:r>
    <w:r>
      <w:t xml:space="preserve"> Step-by-Step Guide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764B3" w14:textId="77777777" w:rsidR="00881905" w:rsidRPr="00C83D12" w:rsidRDefault="007C677A" w:rsidP="00881905">
    <w:pPr>
      <w:pStyle w:val="Header"/>
    </w:pPr>
    <w:sdt>
      <w:sdtPr>
        <w:id w:val="900024433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462A2C5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28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881905">
      <w:tab/>
    </w:r>
    <w:r w:rsidR="00881905" w:rsidRPr="00C83D12">
      <w:t>Minnesota STEMI Receiving Center Application and</w:t>
    </w:r>
    <w:r w:rsidR="00881905">
      <w:t xml:space="preserve"> Step-by-Step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56178C9"/>
    <w:multiLevelType w:val="hybridMultilevel"/>
    <w:tmpl w:val="033A2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1B583156"/>
    <w:multiLevelType w:val="hybridMultilevel"/>
    <w:tmpl w:val="C9EAC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0325DD"/>
    <w:multiLevelType w:val="hybridMultilevel"/>
    <w:tmpl w:val="B1BC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F698F"/>
    <w:multiLevelType w:val="hybridMultilevel"/>
    <w:tmpl w:val="A0823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D3595"/>
    <w:multiLevelType w:val="hybridMultilevel"/>
    <w:tmpl w:val="B5CA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1" w15:restartNumberingAfterBreak="0">
    <w:nsid w:val="3D326FED"/>
    <w:multiLevelType w:val="hybridMultilevel"/>
    <w:tmpl w:val="5D58624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40AF3128"/>
    <w:multiLevelType w:val="hybridMultilevel"/>
    <w:tmpl w:val="EB0A6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93675"/>
    <w:multiLevelType w:val="hybridMultilevel"/>
    <w:tmpl w:val="DFD23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4"/>
  </w:num>
  <w:num w:numId="5">
    <w:abstractNumId w:val="4"/>
  </w:num>
  <w:num w:numId="6">
    <w:abstractNumId w:val="2"/>
  </w:num>
  <w:num w:numId="7">
    <w:abstractNumId w:val="6"/>
  </w:num>
  <w:num w:numId="8">
    <w:abstractNumId w:val="9"/>
  </w:num>
  <w:num w:numId="9">
    <w:abstractNumId w:val="11"/>
  </w:num>
  <w:num w:numId="10">
    <w:abstractNumId w:val="8"/>
  </w:num>
  <w:num w:numId="11">
    <w:abstractNumId w:val="7"/>
  </w:num>
  <w:num w:numId="12">
    <w:abstractNumId w:val="13"/>
  </w:num>
  <w:num w:numId="13">
    <w:abstractNumId w:val="3"/>
  </w:num>
  <w:num w:numId="14">
    <w:abstractNumId w:val="12"/>
  </w:num>
  <w:num w:numId="15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SpellingErrors/>
  <w:hideGrammaticalError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ocumentProtection w:edit="forms" w:enforcement="0"/>
  <w:defaultTabStop w:val="720"/>
  <w:characterSpacingControl w:val="doNotCompress"/>
  <w:hdrShapeDefaults>
    <o:shapedefaults v:ext="edit" spidmax="30729"/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12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5A1C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15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834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0CF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2FB5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475F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5F67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1D6E"/>
    <w:rsid w:val="00382C89"/>
    <w:rsid w:val="003839DA"/>
    <w:rsid w:val="003850E1"/>
    <w:rsid w:val="00385CF0"/>
    <w:rsid w:val="00385F7C"/>
    <w:rsid w:val="003860D2"/>
    <w:rsid w:val="00387470"/>
    <w:rsid w:val="00387AC5"/>
    <w:rsid w:val="00387E1A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5F1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1EB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172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044E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562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5B8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6F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363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28D3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4B75"/>
    <w:rsid w:val="006B56C2"/>
    <w:rsid w:val="006B574A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5C8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49F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77A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1C7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19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B6FAA"/>
    <w:rsid w:val="008C0BAE"/>
    <w:rsid w:val="008C0FA8"/>
    <w:rsid w:val="008C13E4"/>
    <w:rsid w:val="008C147B"/>
    <w:rsid w:val="008C14F5"/>
    <w:rsid w:val="008C18E0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3D37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033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A3B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4C7"/>
    <w:rsid w:val="00A3191B"/>
    <w:rsid w:val="00A32113"/>
    <w:rsid w:val="00A32A11"/>
    <w:rsid w:val="00A33A00"/>
    <w:rsid w:val="00A3465B"/>
    <w:rsid w:val="00A35350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87AD3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91C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103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3FC1"/>
    <w:rsid w:val="00B8473C"/>
    <w:rsid w:val="00B84B00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4A4D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0B9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3D1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4BD1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4174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029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486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204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34CC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673"/>
    <w:rsid w:val="00EA5D5B"/>
    <w:rsid w:val="00EA5E20"/>
    <w:rsid w:val="00EA688C"/>
    <w:rsid w:val="00EA7505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1846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46C1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5655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9"/>
    <o:shapelayout v:ext="edit">
      <o:idmap v:ext="edit" data="1"/>
    </o:shapelayout>
  </w:shapeDefaults>
  <w:decimalSymbol w:val="."/>
  <w:listSeparator w:val=","/>
  <w14:docId w14:val="3EAC1728"/>
  <w15:docId w15:val="{0D7AB24D-5348-47B5-AE1D-03E59E4D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3C5238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B61327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7622A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61327"/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7622A"/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paragraph" w:styleId="Revision">
    <w:name w:val="Revision"/>
    <w:hidden/>
    <w:uiPriority w:val="99"/>
    <w:semiHidden/>
    <w:rsid w:val="00387E1A"/>
    <w:pPr>
      <w:spacing w:before="0" w:after="0"/>
    </w:pPr>
    <w:rPr>
      <w:sz w:val="24"/>
    </w:rPr>
  </w:style>
  <w:style w:type="character" w:styleId="PlaceholderText">
    <w:name w:val="Placeholder Text"/>
    <w:basedOn w:val="DefaultParagraphFont"/>
    <w:uiPriority w:val="99"/>
    <w:semiHidden/>
    <w:locked/>
    <w:rsid w:val="004211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innesota%20Statute%20144.4941%20(https://www.revisor.mn.gov/statutes/cite/144.4941)" TargetMode="External"/><Relationship Id="rId18" Type="http://schemas.openxmlformats.org/officeDocument/2006/relationships/hyperlink" Target="https://www.health.state.mn.us/diseases/cardiovascular/stemi/stemicenters.html" TargetMode="External"/><Relationship Id="rId26" Type="http://schemas.openxmlformats.org/officeDocument/2006/relationships/hyperlink" Target="mailto:health.heart@state.mn.u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health.heart@state.mn.us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file://DATA1GR/DATA/HPCD/CHP/CHPshared/CVH/Projects/STEMI/Accreditation/health.heart@state.mn.us" TargetMode="External"/><Relationship Id="rId20" Type="http://schemas.openxmlformats.org/officeDocument/2006/relationships/header" Target="header1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mailto:health.heart@state.mn.us" TargetMode="External"/><Relationship Id="rId23" Type="http://schemas.openxmlformats.org/officeDocument/2006/relationships/footer" Target="footer2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health.state.mn.us/diseases/cardiovascular/index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ealth.heart@state.mn.us" TargetMode="External"/><Relationship Id="rId22" Type="http://schemas.openxmlformats.org/officeDocument/2006/relationships/footer" Target="footer1.xml"/><Relationship Id="rId27" Type="http://schemas.openxmlformats.org/officeDocument/2006/relationships/hyperlink" Target="mailto:health.heart@state.mn.us" TargetMode="Externa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acoj1\appdata\local\microsoft\office\MDH_Templates\Basic%20MDH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60639-0F30-49BA-ACDD-1D148B7F854C}"/>
      </w:docPartPr>
      <w:docPartBody>
        <w:p w:rsidR="00AA51E1" w:rsidRDefault="00EF147A">
          <w:r w:rsidRPr="008E720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7A"/>
    <w:rsid w:val="00602550"/>
    <w:rsid w:val="00AA51E1"/>
    <w:rsid w:val="00E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255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PP6VNZTUNPYT-2111113979-9</_dlc_DocId>
    <_dlc_DocIdUrl xmlns="98f01fe9-c3f2-4582-9148-d87bd0c242e7">
      <Url>https://mn365.sharepoint.com/teams/MDH/bureaus/hib/hpcdd/CHP/HDSP/STEMI/_layouts/15/DocIdRedir.aspx?ID=PP6VNZTUNPYT-2111113979-9</Url>
      <Description>PP6VNZTUNPYT-2111113979-9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A027A43B96F4EA49E65FE243455FA" ma:contentTypeVersion="72" ma:contentTypeDescription="Create a new document." ma:contentTypeScope="" ma:versionID="0dc26f6304f4444c0875aa2a5633cf82">
  <xsd:schema xmlns:xsd="http://www.w3.org/2001/XMLSchema" xmlns:xs="http://www.w3.org/2001/XMLSchema" xmlns:p="http://schemas.microsoft.com/office/2006/metadata/properties" xmlns:ns2="98f01fe9-c3f2-4582-9148-d87bd0c242e7" xmlns:ns3="b9d41698-f0ee-489a-a1de-c1c341c1cf61" targetNamespace="http://schemas.microsoft.com/office/2006/metadata/properties" ma:root="true" ma:fieldsID="2602c0eeb59c1bd0ef76cddbfd620372" ns2:_="" ns3:_="">
    <xsd:import namespace="98f01fe9-c3f2-4582-9148-d87bd0c242e7"/>
    <xsd:import namespace="b9d41698-f0ee-489a-a1de-c1c341c1cf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41698-f0ee-489a-a1de-c1c341c1c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6F6D68-A0F7-4BFA-80B9-AFCAE1ADB649}">
  <ds:schemaRefs>
    <ds:schemaRef ds:uri="98f01fe9-c3f2-4582-9148-d87bd0c242e7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9d41698-f0ee-489a-a1de-c1c341c1cf61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4F484A7-FCB5-4B58-823F-BEBD779457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C320B2-C592-4C89-86E9-0A51893360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598AC2-AF20-44BC-912F-64B4692FD666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8955F12E-44FF-42F2-896C-F515B9C0E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b9d41698-f0ee-489a-a1de-c1c341c1c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Document.dotx</Template>
  <TotalTime>8</TotalTime>
  <Pages>6</Pages>
  <Words>1204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STEMI Application</vt:lpstr>
    </vt:vector>
  </TitlesOfParts>
  <Company>Minnesota Department of Health</Company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STEMI Application</dc:title>
  <dc:subject>Template for MDH employees</dc:subject>
  <dc:creator>Sara Maaske</dc:creator>
  <cp:keywords/>
  <dc:description/>
  <cp:lastModifiedBy>Peacock, James (MDH)</cp:lastModifiedBy>
  <cp:revision>5</cp:revision>
  <cp:lastPrinted>2019-05-07T13:46:00Z</cp:lastPrinted>
  <dcterms:created xsi:type="dcterms:W3CDTF">2022-02-09T22:29:00Z</dcterms:created>
  <dcterms:modified xsi:type="dcterms:W3CDTF">2022-02-10T14:51:00Z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0x0101000C6A027A43B96F4EA49E65FE243455FA</vt:lpwstr>
  </property>
  <property fmtid="{D5CDD505-2E9C-101B-9397-08002B2CF9AE}" pid="3" name="_dlc_DocIdItemGuid">
    <vt:lpwstr>39c2a75e-87b4-4390-861a-7c16b82a87fb</vt:lpwstr>
  </property>
</Properties>
</file>