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9C11" w14:textId="77777777" w:rsidR="00CE335D" w:rsidRPr="00AC5843" w:rsidRDefault="00CE335D" w:rsidP="00CE335D">
      <w:pPr>
        <w:rPr>
          <w:color w:val="C00000"/>
        </w:rPr>
      </w:pPr>
      <w:r w:rsidRPr="00AC5843">
        <w:rPr>
          <w:color w:val="C00000"/>
        </w:rPr>
        <w:t>[Dates, names, and other information should be changed to reflect your agency’s submission. Replace “Agency” with “Department/Board/Bureau/Commission” as applicable.]</w:t>
      </w:r>
    </w:p>
    <w:p w14:paraId="01DDE6FB" w14:textId="77777777" w:rsidR="00217279" w:rsidRPr="00CE335D" w:rsidRDefault="00217279" w:rsidP="00217279">
      <w:pPr>
        <w:pStyle w:val="Heading1"/>
      </w:pPr>
      <w:r w:rsidRPr="00CE335D">
        <w:t>DUAL NOTICE</w:t>
      </w:r>
      <w:r>
        <w:t xml:space="preserve">: </w:t>
      </w:r>
      <w:r w:rsidRPr="00CE335D">
        <w:t>Notice of Intent to Adopt Rules Without a Public Hearing Unless 25 or More Persons Request a Hearing, and Notice of Hearing if 25 or More Requests for Hearing Are Received</w:t>
      </w:r>
    </w:p>
    <w:p w14:paraId="29D84EA2" w14:textId="2FC45E44" w:rsidR="00CE335D" w:rsidRPr="00CE335D" w:rsidRDefault="00CE335D" w:rsidP="00CE335D">
      <w:pPr>
        <w:rPr>
          <w:b/>
          <w:bCs/>
        </w:rPr>
      </w:pPr>
      <w:r w:rsidRPr="00CE335D">
        <w:rPr>
          <w:b/>
          <w:bCs/>
        </w:rPr>
        <w:t>Minnesota [</w:t>
      </w:r>
      <w:r>
        <w:rPr>
          <w:b/>
          <w:bCs/>
        </w:rPr>
        <w:t>Agency N</w:t>
      </w:r>
      <w:r w:rsidRPr="00CE335D">
        <w:rPr>
          <w:b/>
          <w:bCs/>
        </w:rPr>
        <w:t>ame]</w:t>
      </w:r>
    </w:p>
    <w:p w14:paraId="6A4D6BE6" w14:textId="3BA0A48C" w:rsidR="00CE335D" w:rsidRPr="00CE335D" w:rsidRDefault="00CE335D" w:rsidP="00CE335D">
      <w:pPr>
        <w:rPr>
          <w:b/>
          <w:bCs/>
        </w:rPr>
      </w:pPr>
      <w:r>
        <w:rPr>
          <w:b/>
          <w:bCs/>
        </w:rPr>
        <w:t>[T</w:t>
      </w:r>
      <w:r w:rsidRPr="00CE335D">
        <w:rPr>
          <w:b/>
          <w:bCs/>
        </w:rPr>
        <w:t>itle] Division [THIS LINE IS OPTIONAL]</w:t>
      </w:r>
    </w:p>
    <w:p w14:paraId="094C61F1" w14:textId="2D15A515" w:rsidR="000B34AB" w:rsidRDefault="00CE335D" w:rsidP="00CE335D">
      <w:pPr>
        <w:rPr>
          <w:b/>
        </w:rPr>
      </w:pPr>
      <w:r w:rsidRPr="00CE335D">
        <w:rPr>
          <w:b/>
          <w:bCs/>
        </w:rPr>
        <w:t xml:space="preserve">Proposed [Amendment to] [Repeal of] Rules </w:t>
      </w:r>
      <w:r w:rsidR="00ED4897">
        <w:rPr>
          <w:b/>
          <w:bCs/>
        </w:rPr>
        <w:t>Relating to</w:t>
      </w:r>
      <w:r w:rsidRPr="00CE335D">
        <w:rPr>
          <w:b/>
          <w:bCs/>
        </w:rPr>
        <w:t xml:space="preserve"> [Topic], </w:t>
      </w:r>
      <w:r w:rsidRPr="00CE335D">
        <w:rPr>
          <w:b/>
          <w:bCs/>
          <w:i/>
          <w:iCs/>
        </w:rPr>
        <w:t>Minnesota Rules</w:t>
      </w:r>
      <w:r w:rsidRPr="00CE335D">
        <w:rPr>
          <w:b/>
          <w:bCs/>
        </w:rPr>
        <w:t>, [citation]</w:t>
      </w:r>
      <w:r w:rsidRPr="00A9239B">
        <w:rPr>
          <w:b/>
          <w:bCs/>
        </w:rPr>
        <w:t>;</w:t>
      </w:r>
      <w:r w:rsidR="009D6BD4">
        <w:rPr>
          <w:b/>
          <w:bCs/>
        </w:rPr>
        <w:t xml:space="preserve"> </w:t>
      </w:r>
      <w:r w:rsidR="00217279" w:rsidRPr="00CE335D">
        <w:rPr>
          <w:b/>
          <w:bCs/>
        </w:rPr>
        <w:t xml:space="preserve">Revisor’s ID Number [number]; </w:t>
      </w:r>
      <w:r w:rsidR="00FA23AD">
        <w:rPr>
          <w:b/>
          <w:bCs/>
        </w:rPr>
        <w:t>CAH</w:t>
      </w:r>
      <w:r w:rsidR="00217279" w:rsidRPr="00CE335D">
        <w:rPr>
          <w:b/>
          <w:bCs/>
        </w:rPr>
        <w:t xml:space="preserve"> docket number [number]</w:t>
      </w:r>
    </w:p>
    <w:p w14:paraId="207A4712" w14:textId="1CABE3BC" w:rsidR="00CE335D" w:rsidRPr="00CE335D" w:rsidRDefault="00CE335D" w:rsidP="000B34AB">
      <w:pPr>
        <w:ind w:left="720"/>
        <w:rPr>
          <w:b/>
        </w:rPr>
      </w:pPr>
      <w:r w:rsidRPr="00CE335D">
        <w:rPr>
          <w:i/>
          <w:iCs/>
        </w:rPr>
        <w:t>[Identify the title and rule chapter or part numbers as assigned by the Revisor. Note: if you are proposing to repeal any entire rule parts, you must specifically list the rule parts you are proposing to repeal, per Minnesota Rules, part 1400.2080, subpart 2, item D.]</w:t>
      </w:r>
    </w:p>
    <w:p w14:paraId="27915DB0" w14:textId="69CA599A" w:rsidR="00CE335D" w:rsidRPr="00CE335D" w:rsidRDefault="00CE335D" w:rsidP="00CE335D">
      <w:r w:rsidRPr="00CE335D">
        <w:rPr>
          <w:b/>
          <w:bCs/>
        </w:rPr>
        <w:t>Introduction.</w:t>
      </w:r>
      <w:r w:rsidRPr="00CE335D">
        <w:t xml:space="preserve"> The Minnesota </w:t>
      </w:r>
      <w:r>
        <w:t>[Agency Name]</w:t>
      </w:r>
      <w:r w:rsidRPr="00CE335D">
        <w:t xml:space="preserve"> intends to adopt rules without a public hearing following the procedures in the rules of the </w:t>
      </w:r>
      <w:r w:rsidR="0079232E">
        <w:t>Court of Administrative</w:t>
      </w:r>
      <w:r w:rsidRPr="00CE335D">
        <w:t xml:space="preserve"> Hearings, </w:t>
      </w:r>
      <w:r w:rsidRPr="00CE335D">
        <w:rPr>
          <w:i/>
          <w:iCs/>
        </w:rPr>
        <w:t>Minnesota Rules</w:t>
      </w:r>
      <w:r w:rsidRPr="00CE335D">
        <w:t xml:space="preserve">, parts 1400.2300 to 1400.2310, and the Administrative Procedure Act, </w:t>
      </w:r>
      <w:r w:rsidRPr="00CE335D">
        <w:rPr>
          <w:i/>
          <w:iCs/>
        </w:rPr>
        <w:t>Minnesota Statutes</w:t>
      </w:r>
      <w:r w:rsidRPr="00CE335D">
        <w:t xml:space="preserve">, sections 14.22 to 14.28. </w:t>
      </w:r>
      <w:r w:rsidR="00472498" w:rsidRPr="007B36A7">
        <w:t>You may submit written comments</w:t>
      </w:r>
      <w:r w:rsidR="001F5EB3">
        <w:t xml:space="preserve"> and/or </w:t>
      </w:r>
      <w:r w:rsidR="008613C4">
        <w:t>a written request that a hearing be held</w:t>
      </w:r>
      <w:r w:rsidR="00472498" w:rsidRPr="007B36A7">
        <w:t xml:space="preserve"> on the proposed rules until </w:t>
      </w:r>
      <w:r w:rsidR="00472498" w:rsidRPr="007B36A7">
        <w:rPr>
          <w:b/>
          <w:bCs/>
        </w:rPr>
        <w:t>4:30 p.m. on [day], [month] [day], [year].</w:t>
      </w:r>
    </w:p>
    <w:p w14:paraId="0EC3E81B" w14:textId="291FF1FE" w:rsidR="00CE335D" w:rsidRPr="00CE335D" w:rsidRDefault="00CE335D" w:rsidP="00CE335D">
      <w:r w:rsidRPr="00CE335D">
        <w:rPr>
          <w:b/>
          <w:bCs/>
        </w:rPr>
        <w:t xml:space="preserve">Hearing. </w:t>
      </w:r>
      <w:r w:rsidRPr="00CE335D">
        <w:t>If</w:t>
      </w:r>
      <w:r>
        <w:t xml:space="preserve"> </w:t>
      </w:r>
      <w:r w:rsidRPr="00CE335D">
        <w:t xml:space="preserve">25 or more persons submit a written request for a hearing on the rules by </w:t>
      </w:r>
      <w:r w:rsidRPr="00CE335D">
        <w:rPr>
          <w:b/>
          <w:bCs/>
        </w:rPr>
        <w:t>4:30 p.m. on [day], [month] [day], [year]</w:t>
      </w:r>
      <w:r w:rsidRPr="00CE335D">
        <w:t xml:space="preserve">, the </w:t>
      </w:r>
      <w:r w:rsidR="003B0678">
        <w:t>agency</w:t>
      </w:r>
      <w:r w:rsidRPr="00CE335D">
        <w:t xml:space="preserve"> will hold a virtual public hearing on </w:t>
      </w:r>
      <w:r w:rsidRPr="00CE335D">
        <w:rPr>
          <w:b/>
          <w:bCs/>
        </w:rPr>
        <w:t>[day], [month] [day], [year], at [insert start time]</w:t>
      </w:r>
      <w:r w:rsidRPr="00CE335D">
        <w:t xml:space="preserve">. You can participate in the virtual hearing, which will be conducted by an </w:t>
      </w:r>
      <w:r w:rsidR="001703A0">
        <w:t>Administrative Law Judge</w:t>
      </w:r>
      <w:r w:rsidRPr="00CE335D">
        <w:t xml:space="preserve"> from the </w:t>
      </w:r>
      <w:r w:rsidR="0079232E">
        <w:t>Court of Administrative</w:t>
      </w:r>
      <w:r w:rsidRPr="00CE335D">
        <w:t xml:space="preserve"> Hearings, via </w:t>
      </w:r>
      <w:proofErr w:type="spellStart"/>
      <w:r w:rsidRPr="00CE335D">
        <w:t>WebEx</w:t>
      </w:r>
      <w:proofErr w:type="spellEnd"/>
      <w:r w:rsidRPr="00CE335D">
        <w:t xml:space="preserve"> by using this link along with the associated access code and password:</w:t>
      </w:r>
    </w:p>
    <w:p w14:paraId="3655ED76" w14:textId="77777777" w:rsidR="00B65B6E" w:rsidRDefault="00B65B6E" w:rsidP="00B65B6E">
      <w:pPr>
        <w:spacing w:after="0"/>
        <w:ind w:left="720"/>
      </w:pPr>
      <w:r>
        <w:t>For a video and audio connection, join the hearing through an internet connection:</w:t>
      </w:r>
    </w:p>
    <w:p w14:paraId="3273266D" w14:textId="111BEAAC" w:rsidR="00B65B6E" w:rsidRPr="00B65B6E" w:rsidRDefault="00B65B6E" w:rsidP="00B65B6E">
      <w:pPr>
        <w:pStyle w:val="ListParagraph"/>
        <w:numPr>
          <w:ilvl w:val="0"/>
          <w:numId w:val="39"/>
        </w:numPr>
      </w:pPr>
      <w:r>
        <w:t xml:space="preserve">Web link: </w:t>
      </w:r>
      <w:hyperlink r:id="rId11" w:history="1">
        <w:r w:rsidRPr="0066300D">
          <w:rPr>
            <w:rStyle w:val="Hyperlink"/>
          </w:rPr>
          <w:t>https://minnesota.webex.com</w:t>
        </w:r>
      </w:hyperlink>
    </w:p>
    <w:p w14:paraId="76BD26D8" w14:textId="77777777" w:rsidR="00B65B6E" w:rsidRDefault="00CE335D" w:rsidP="00B65B6E">
      <w:pPr>
        <w:pStyle w:val="ListParagraph"/>
        <w:numPr>
          <w:ilvl w:val="0"/>
          <w:numId w:val="39"/>
        </w:numPr>
      </w:pPr>
      <w:r w:rsidRPr="00CE335D">
        <w:t>Meeting Number (access code): #...</w:t>
      </w:r>
    </w:p>
    <w:p w14:paraId="135891D5" w14:textId="3FBAA79E" w:rsidR="00CE335D" w:rsidRPr="00CE335D" w:rsidRDefault="00CE335D" w:rsidP="00B65B6E">
      <w:pPr>
        <w:pStyle w:val="ListParagraph"/>
        <w:numPr>
          <w:ilvl w:val="0"/>
          <w:numId w:val="39"/>
        </w:numPr>
        <w:contextualSpacing w:val="0"/>
      </w:pPr>
      <w:r w:rsidRPr="00CE335D">
        <w:t>Password: #....</w:t>
      </w:r>
    </w:p>
    <w:p w14:paraId="1AF223C9" w14:textId="77777777" w:rsidR="00B65B6E" w:rsidRDefault="00CE335D" w:rsidP="00CE335D">
      <w:pPr>
        <w:ind w:left="720"/>
      </w:pPr>
      <w:r w:rsidRPr="00CE335D">
        <w:t xml:space="preserve">For audio-only connection, join the virtual hearing by telephone: </w:t>
      </w:r>
      <w:r w:rsidRPr="00CE335D">
        <w:br/>
      </w:r>
    </w:p>
    <w:p w14:paraId="522CF3DE" w14:textId="77777777" w:rsidR="00B65B6E" w:rsidRDefault="00CE335D" w:rsidP="00B65B6E">
      <w:pPr>
        <w:pStyle w:val="ListParagraph"/>
        <w:numPr>
          <w:ilvl w:val="0"/>
          <w:numId w:val="40"/>
        </w:numPr>
      </w:pPr>
      <w:r w:rsidRPr="00CE335D">
        <w:lastRenderedPageBreak/>
        <w:t>Call: 1-###-###-#### (this is not a toll-free number)</w:t>
      </w:r>
    </w:p>
    <w:p w14:paraId="47DF48DB" w14:textId="49DED6A7" w:rsidR="00CE335D" w:rsidRDefault="00CE335D" w:rsidP="00B65B6E">
      <w:pPr>
        <w:pStyle w:val="ListParagraph"/>
        <w:numPr>
          <w:ilvl w:val="0"/>
          <w:numId w:val="40"/>
        </w:numPr>
      </w:pPr>
      <w:r w:rsidRPr="00CE335D">
        <w:t>Access code:</w:t>
      </w:r>
      <w:r w:rsidR="00B65B6E">
        <w:t xml:space="preserve"> [insert code]</w:t>
      </w:r>
    </w:p>
    <w:p w14:paraId="57F75C33" w14:textId="05CD6514" w:rsidR="00B65B6E" w:rsidRPr="00CE335D" w:rsidRDefault="00B65B6E" w:rsidP="00B65B6E">
      <w:pPr>
        <w:pStyle w:val="ListParagraph"/>
        <w:numPr>
          <w:ilvl w:val="0"/>
          <w:numId w:val="40"/>
        </w:numPr>
      </w:pPr>
      <w:r>
        <w:t>Password: [insert password]</w:t>
      </w:r>
    </w:p>
    <w:p w14:paraId="5BFAE767" w14:textId="1AADA511" w:rsidR="00CE335D" w:rsidRPr="00CE335D" w:rsidRDefault="00CE335D" w:rsidP="00CE335D">
      <w:pPr>
        <w:rPr>
          <w:b/>
          <w:bCs/>
        </w:rPr>
      </w:pPr>
      <w:r w:rsidRPr="00CE335D">
        <w:t xml:space="preserve">To find out whether the </w:t>
      </w:r>
      <w:r w:rsidR="003B0678">
        <w:t>agency</w:t>
      </w:r>
      <w:r w:rsidRPr="00CE335D">
        <w:t xml:space="preserve"> will adopt the rules without a hearing or if it will hold the hearing, you should contact the</w:t>
      </w:r>
      <w:r>
        <w:t xml:space="preserve"> agency</w:t>
      </w:r>
      <w:r w:rsidRPr="00CE335D">
        <w:t xml:space="preserve"> contact person or check the </w:t>
      </w:r>
      <w:r w:rsidR="003B0678">
        <w:t>agency</w:t>
      </w:r>
      <w:r w:rsidRPr="00CE335D">
        <w:t xml:space="preserve"> website at [insert web link]</w:t>
      </w:r>
      <w:r w:rsidRPr="00CE335D">
        <w:rPr>
          <w:b/>
          <w:bCs/>
        </w:rPr>
        <w:t xml:space="preserve"> after [date comment period ends] and before [date of hearing]. </w:t>
      </w:r>
    </w:p>
    <w:p w14:paraId="4226CF4C" w14:textId="77777777" w:rsidR="00CE335D" w:rsidRPr="00CE335D" w:rsidRDefault="00CE335D" w:rsidP="00CE335D">
      <w:r w:rsidRPr="00CE335D">
        <w:rPr>
          <w:b/>
          <w:bCs/>
        </w:rPr>
        <w:t>Subject of Rules.</w:t>
      </w:r>
      <w:r w:rsidRPr="00CE335D">
        <w:t xml:space="preserve"> The proposed rules are about [subject of rules and, if applicable, that an entire rule is being repealed and a citation to the rule].  </w:t>
      </w:r>
    </w:p>
    <w:p w14:paraId="65EB788A" w14:textId="3E007837" w:rsidR="00CE335D" w:rsidRPr="00CE335D" w:rsidRDefault="00CE335D" w:rsidP="00CE335D">
      <w:pPr>
        <w:ind w:left="720"/>
        <w:rPr>
          <w:i/>
          <w:iCs/>
        </w:rPr>
      </w:pPr>
      <w:r w:rsidRPr="00CE335D">
        <w:rPr>
          <w:i/>
          <w:iCs/>
        </w:rPr>
        <w:t>[See section 6.</w:t>
      </w:r>
      <w:r w:rsidR="0033301D">
        <w:rPr>
          <w:i/>
          <w:iCs/>
        </w:rPr>
        <w:t>6.2</w:t>
      </w:r>
      <w:r w:rsidRPr="00CE335D">
        <w:rPr>
          <w:i/>
          <w:iCs/>
        </w:rPr>
        <w:t xml:space="preserve"> of the Manual on drafting the description of the rules in the Notice in a way that may affect whether modifications to the rules will make the adopted rules “substantially different” from the proposed rules. For example, if you have two substantially different alternative rule provisions OR rules that set a numerical value (i.e., pollution discharge levels, noise levels, minimum number of employees to trigger a requirement, or utility rates), you may be able to draft the description of the rules in the Notice so that it will allow the Department to adopt either alternative or adopt a value within a range without having to go through additional rule proceedings to adopt substantially different rules.]</w:t>
      </w:r>
    </w:p>
    <w:p w14:paraId="347CB35B" w14:textId="77777777" w:rsidR="007A0666" w:rsidRPr="00CE335D" w:rsidRDefault="007A0666" w:rsidP="007A0666">
      <w:r w:rsidRPr="00CE335D">
        <w:rPr>
          <w:b/>
          <w:bCs/>
        </w:rPr>
        <w:t>Statutory Authority.</w:t>
      </w:r>
      <w:r w:rsidRPr="00CE335D">
        <w:t xml:space="preserve"> The statutory authority to adopt these rules is [citation to most recent Minnesota Statutes citation, or Minnesota Laws if the statute has not yet been codified]</w:t>
      </w:r>
    </w:p>
    <w:p w14:paraId="61D9EB14" w14:textId="7F57C813" w:rsidR="00CE335D" w:rsidRPr="00CE335D" w:rsidRDefault="00CE335D" w:rsidP="00CE335D">
      <w:r w:rsidRPr="00CE335D">
        <w:rPr>
          <w:b/>
          <w:bCs/>
        </w:rPr>
        <w:t>Publication of proposed rules.</w:t>
      </w:r>
      <w:r w:rsidRPr="00CE335D">
        <w:t xml:space="preserve"> A copy of the proposed rules is published in the </w:t>
      </w:r>
      <w:r w:rsidRPr="00CE335D">
        <w:rPr>
          <w:i/>
          <w:iCs/>
        </w:rPr>
        <w:t>State Register</w:t>
      </w:r>
      <w:r w:rsidRPr="00CE335D">
        <w:t xml:space="preserve"> [and attached to this notice as mailed].</w:t>
      </w:r>
      <w:r w:rsidR="00984672">
        <w:t xml:space="preserve"> [</w:t>
      </w:r>
      <w:r w:rsidR="00984672" w:rsidRPr="009233BC">
        <w:t>The proposed rules may be viewed at: (insert web URL).</w:t>
      </w:r>
      <w:r w:rsidR="00984672">
        <w:t>]</w:t>
      </w:r>
    </w:p>
    <w:p w14:paraId="001C39D5" w14:textId="5AEA7F95" w:rsidR="00CE335D" w:rsidRPr="00CE335D" w:rsidRDefault="00CE335D" w:rsidP="00CE335D">
      <w:pPr>
        <w:ind w:left="720"/>
        <w:rPr>
          <w:i/>
          <w:iCs/>
        </w:rPr>
      </w:pPr>
      <w:r w:rsidRPr="00CE335D">
        <w:rPr>
          <w:i/>
          <w:iCs/>
        </w:rPr>
        <w:t>[If the proposed rules are not attached to the mailed notice, then this notice must include an easily readable and understandable description of the rules’ nature and effect and include the announcement that: A free copy of the rules is available upon request from the</w:t>
      </w:r>
      <w:r>
        <w:rPr>
          <w:i/>
          <w:iCs/>
        </w:rPr>
        <w:t xml:space="preserve"> agency </w:t>
      </w:r>
      <w:r w:rsidRPr="00CE335D">
        <w:rPr>
          <w:i/>
          <w:iCs/>
        </w:rPr>
        <w:t>contact person listed</w:t>
      </w:r>
      <w:r>
        <w:rPr>
          <w:i/>
          <w:iCs/>
        </w:rPr>
        <w:t xml:space="preserve"> below</w:t>
      </w:r>
      <w:r w:rsidRPr="00CE335D">
        <w:rPr>
          <w:i/>
          <w:iCs/>
        </w:rPr>
        <w:t>.]</w:t>
      </w:r>
    </w:p>
    <w:p w14:paraId="77564D00" w14:textId="5E19BF0D" w:rsidR="00CE335D" w:rsidRPr="00CE335D" w:rsidRDefault="00CE335D" w:rsidP="00CE335D">
      <w:r w:rsidRPr="00CE335D">
        <w:rPr>
          <w:b/>
          <w:bCs/>
        </w:rPr>
        <w:t>Statement of Need and Reasonableness.</w:t>
      </w:r>
      <w:r w:rsidRPr="00CE335D">
        <w:t xml:space="preserve"> The statement of need and reasonableness (SONAR) contains a summary of the justification for the proposed rules, a description of who will be affected by the proposed rules, and an estimate of the probable cost of the proposed rules. You may review or obtain copies for the cost of reproduction by contacting the </w:t>
      </w:r>
      <w:r>
        <w:t>agency</w:t>
      </w:r>
      <w:r w:rsidRPr="00CE335D">
        <w:t xml:space="preserve"> contact person. </w:t>
      </w:r>
      <w:r w:rsidR="00CA1E6C">
        <w:t>[</w:t>
      </w:r>
      <w:r w:rsidRPr="00CE335D">
        <w:t xml:space="preserve">The </w:t>
      </w:r>
      <w:r>
        <w:t>SONAR</w:t>
      </w:r>
      <w:r w:rsidRPr="00CE335D">
        <w:t xml:space="preserve"> may </w:t>
      </w:r>
      <w:r w:rsidR="00C309E3">
        <w:t xml:space="preserve">also </w:t>
      </w:r>
      <w:r w:rsidRPr="00CE335D">
        <w:t>be viewed at: [insert web URL].</w:t>
      </w:r>
      <w:r w:rsidR="00CA1E6C">
        <w:t>]</w:t>
      </w:r>
    </w:p>
    <w:p w14:paraId="2F742E66" w14:textId="62A303E1" w:rsidR="00AE230F" w:rsidRPr="00CE335D" w:rsidRDefault="00AE230F" w:rsidP="00AE230F">
      <w:r>
        <w:rPr>
          <w:b/>
          <w:bCs/>
        </w:rPr>
        <w:lastRenderedPageBreak/>
        <w:t xml:space="preserve">Agency </w:t>
      </w:r>
      <w:r w:rsidRPr="00CE335D">
        <w:rPr>
          <w:b/>
          <w:bCs/>
        </w:rPr>
        <w:t>Contact Person.</w:t>
      </w:r>
      <w:r w:rsidRPr="00CE335D">
        <w:t xml:space="preserve"> The </w:t>
      </w:r>
      <w:r w:rsidR="003B0678">
        <w:t>agency</w:t>
      </w:r>
      <w:r w:rsidRPr="00CE335D">
        <w:t xml:space="preserve"> contact person is [name] at [</w:t>
      </w:r>
      <w:r>
        <w:t>Agency Name</w:t>
      </w:r>
      <w:r w:rsidRPr="00CE335D">
        <w:t xml:space="preserve">, address, phone, fax, and </w:t>
      </w:r>
      <w:r w:rsidRPr="00CE335D">
        <w:rPr>
          <w:i/>
          <w:iCs/>
        </w:rPr>
        <w:t>email</w:t>
      </w:r>
      <w:r w:rsidRPr="00CE335D">
        <w:t xml:space="preserve">]. </w:t>
      </w:r>
      <w:r w:rsidR="00D85679">
        <w:t>You may</w:t>
      </w:r>
      <w:r w:rsidR="00330949">
        <w:t xml:space="preserve"> contact the agency contact person with questions about the rules</w:t>
      </w:r>
      <w:r w:rsidR="00D85679">
        <w:t>.</w:t>
      </w:r>
    </w:p>
    <w:p w14:paraId="1724DE37" w14:textId="77777777" w:rsidR="00AE230F" w:rsidRPr="00CE335D" w:rsidRDefault="00AE230F" w:rsidP="00AE230F">
      <w:pPr>
        <w:ind w:left="720"/>
        <w:rPr>
          <w:i/>
          <w:iCs/>
        </w:rPr>
      </w:pPr>
      <w:r w:rsidRPr="00CE335D">
        <w:rPr>
          <w:i/>
          <w:iCs/>
        </w:rPr>
        <w:t xml:space="preserve">[The </w:t>
      </w:r>
      <w:r>
        <w:rPr>
          <w:i/>
          <w:iCs/>
        </w:rPr>
        <w:t>agency</w:t>
      </w:r>
      <w:r w:rsidRPr="00CE335D">
        <w:rPr>
          <w:i/>
          <w:iCs/>
        </w:rPr>
        <w:t xml:space="preserve"> contact person should be a person who is available throughout the comment period. If a different person will be sending out copies of the rules and SONAR, you may identify that person separately in the Notice.]</w:t>
      </w:r>
    </w:p>
    <w:p w14:paraId="44D4FA54" w14:textId="77777777" w:rsidR="00CE335D" w:rsidRPr="00CE335D" w:rsidRDefault="00CE335D" w:rsidP="00CE335D">
      <w:r w:rsidRPr="00CE335D">
        <w:rPr>
          <w:b/>
          <w:bCs/>
        </w:rPr>
        <w:t>Public Comment.</w:t>
      </w:r>
      <w:r w:rsidRPr="00CE335D">
        <w:t xml:space="preserve"> You have until </w:t>
      </w:r>
      <w:r w:rsidRPr="00CE335D">
        <w:rPr>
          <w:b/>
          <w:bCs/>
        </w:rPr>
        <w:t>4:30 p.m. on [day], [month] [date], [year],</w:t>
      </w:r>
      <w:r w:rsidRPr="00CE335D">
        <w:t xml:space="preserve"> to submit written comment in support of or in opposition to the proposed rules or any part or subpart of the rules. </w:t>
      </w:r>
    </w:p>
    <w:p w14:paraId="39942FC6" w14:textId="73F88EAA" w:rsidR="00CE335D" w:rsidRPr="00CE335D" w:rsidRDefault="00CE335D" w:rsidP="00CE335D">
      <w:r w:rsidRPr="00CE335D">
        <w:t xml:space="preserve">Your comment must be in writing and received by the due date. Your comments should identify the portion of the proposed rules addressed, the reason for the comment, and any change you propose. Any comments that you have about the legality of the proposed rules must be made during this comment period. All evidence that you present should relate to the proposed rules.  If the proposed rules affect you in any way, the </w:t>
      </w:r>
      <w:r w:rsidR="00257A5D">
        <w:t xml:space="preserve">agency </w:t>
      </w:r>
      <w:r w:rsidRPr="00CE335D">
        <w:t>encourages you to participate.</w:t>
      </w:r>
      <w:r w:rsidR="00660EF8">
        <w:t xml:space="preserve"> </w:t>
      </w:r>
      <w:r w:rsidR="00660EF8" w:rsidRPr="00DD43C7">
        <w:t>All comments or responses received are public data and will be available for review.</w:t>
      </w:r>
    </w:p>
    <w:p w14:paraId="5F314BD2" w14:textId="556FBA7E" w:rsidR="00BA0B53" w:rsidRPr="006F4F30" w:rsidRDefault="00BA0B53" w:rsidP="006F4F30">
      <w:pPr>
        <w:ind w:left="720"/>
        <w:rPr>
          <w:i/>
          <w:iCs/>
        </w:rPr>
      </w:pPr>
      <w:r w:rsidRPr="006F4F30">
        <w:rPr>
          <w:i/>
          <w:iCs/>
        </w:rPr>
        <w:t>[Choose whether you</w:t>
      </w:r>
      <w:r w:rsidR="0068539B" w:rsidRPr="006F4F30">
        <w:rPr>
          <w:i/>
          <w:iCs/>
        </w:rPr>
        <w:t xml:space="preserve"> will use the </w:t>
      </w:r>
      <w:proofErr w:type="spellStart"/>
      <w:r w:rsidR="00FA23AD">
        <w:rPr>
          <w:i/>
          <w:iCs/>
        </w:rPr>
        <w:t>CAH</w:t>
      </w:r>
      <w:r w:rsidR="0068539B" w:rsidRPr="006F4F30">
        <w:rPr>
          <w:i/>
          <w:iCs/>
        </w:rPr>
        <w:t>’s</w:t>
      </w:r>
      <w:proofErr w:type="spellEnd"/>
      <w:r w:rsidR="0068539B" w:rsidRPr="006F4F30">
        <w:rPr>
          <w:i/>
          <w:iCs/>
        </w:rPr>
        <w:t xml:space="preserve"> eComments system for accepting comments</w:t>
      </w:r>
      <w:r w:rsidR="00C45028" w:rsidRPr="006F4F30">
        <w:rPr>
          <w:i/>
          <w:iCs/>
        </w:rPr>
        <w:t xml:space="preserve"> and adapt the following</w:t>
      </w:r>
      <w:r w:rsidR="002B6EF5">
        <w:rPr>
          <w:i/>
          <w:iCs/>
        </w:rPr>
        <w:t xml:space="preserve"> two paragraphs</w:t>
      </w:r>
      <w:r w:rsidR="00C45028" w:rsidRPr="006F4F30">
        <w:rPr>
          <w:i/>
          <w:iCs/>
        </w:rPr>
        <w:t xml:space="preserve"> accordingly.</w:t>
      </w:r>
      <w:r w:rsidR="00977D91" w:rsidRPr="006F4F30">
        <w:rPr>
          <w:i/>
          <w:iCs/>
        </w:rPr>
        <w:t xml:space="preserve"> It is not recommended to have comments submitted BOTH to the agency contact person and </w:t>
      </w:r>
      <w:r w:rsidR="00FA23AD">
        <w:rPr>
          <w:i/>
          <w:iCs/>
        </w:rPr>
        <w:t>CAH</w:t>
      </w:r>
      <w:r w:rsidR="00977D91" w:rsidRPr="006F4F30">
        <w:rPr>
          <w:i/>
          <w:iCs/>
        </w:rPr>
        <w:t xml:space="preserve"> eComments – choose one or the other.</w:t>
      </w:r>
      <w:r w:rsidR="00675102">
        <w:rPr>
          <w:i/>
          <w:iCs/>
        </w:rPr>
        <w:t xml:space="preserve"> If you are using eComments and the agency receives comments</w:t>
      </w:r>
      <w:r w:rsidR="0056116E">
        <w:rPr>
          <w:i/>
          <w:iCs/>
        </w:rPr>
        <w:t xml:space="preserve"> directly</w:t>
      </w:r>
      <w:r w:rsidR="00675102">
        <w:rPr>
          <w:i/>
          <w:iCs/>
        </w:rPr>
        <w:t xml:space="preserve">, send them to William Moore at </w:t>
      </w:r>
      <w:r w:rsidR="00FA23AD">
        <w:rPr>
          <w:i/>
          <w:iCs/>
        </w:rPr>
        <w:t>CAH</w:t>
      </w:r>
      <w:r w:rsidR="0056116E">
        <w:rPr>
          <w:i/>
          <w:iCs/>
        </w:rPr>
        <w:t xml:space="preserve"> to post on the eComments site.</w:t>
      </w:r>
      <w:r w:rsidR="00C45028" w:rsidRPr="006F4F30">
        <w:rPr>
          <w:i/>
          <w:iCs/>
        </w:rPr>
        <w:t>]</w:t>
      </w:r>
    </w:p>
    <w:p w14:paraId="47F7ADD0" w14:textId="2C813B61" w:rsidR="00CE335D" w:rsidRDefault="00CE335D" w:rsidP="00CE335D">
      <w:r w:rsidRPr="0002438F">
        <w:t xml:space="preserve">Submit written comments </w:t>
      </w:r>
      <w:r w:rsidR="00977D91" w:rsidRPr="0002438F">
        <w:t>[to the agency contact person</w:t>
      </w:r>
      <w:r w:rsidR="00702EC9" w:rsidRPr="0002438F">
        <w:t xml:space="preserve"> listed above] [</w:t>
      </w:r>
      <w:r w:rsidRPr="0002438F">
        <w:t>via the</w:t>
      </w:r>
      <w:r w:rsidRPr="0002438F">
        <w:rPr>
          <w:b/>
        </w:rPr>
        <w:t xml:space="preserve"> </w:t>
      </w:r>
      <w:hyperlink r:id="rId12">
        <w:r w:rsidR="0079232E">
          <w:rPr>
            <w:rStyle w:val="Hyperlink"/>
          </w:rPr>
          <w:t>Court of Administrative</w:t>
        </w:r>
        <w:r w:rsidR="00AC5843" w:rsidRPr="00AC5843">
          <w:rPr>
            <w:rStyle w:val="Hyperlink"/>
          </w:rPr>
          <w:t xml:space="preserve"> Hearings Rulemaking eComments website (https://mn.gov/oah/forms-and-filing/ecomments/)</w:t>
        </w:r>
      </w:hyperlink>
      <w:r w:rsidR="007109FB" w:rsidRPr="0002438F">
        <w:t>,</w:t>
      </w:r>
      <w:r w:rsidRPr="0002438F">
        <w:t xml:space="preserve"> by U.S. Mail delivered to</w:t>
      </w:r>
      <w:r w:rsidR="007109FB" w:rsidRPr="00303ED3">
        <w:t xml:space="preserve"> the </w:t>
      </w:r>
      <w:r w:rsidR="0079232E">
        <w:t>Court of Administrative</w:t>
      </w:r>
      <w:r w:rsidR="007109FB" w:rsidRPr="00303ED3">
        <w:t xml:space="preserve"> Hearings, 600 North Robert Street, P.O. Box 64620, Saint Paul, Minnesota 55164-0620, or by fax 651</w:t>
      </w:r>
      <w:r w:rsidR="00AC5843">
        <w:t>-</w:t>
      </w:r>
      <w:r w:rsidR="007109FB" w:rsidRPr="00303ED3">
        <w:t>539-0310</w:t>
      </w:r>
      <w:r w:rsidR="0040436E" w:rsidRPr="00303ED3">
        <w:t>]</w:t>
      </w:r>
      <w:r w:rsidR="000B34AB" w:rsidRPr="0002438F">
        <w:t>.</w:t>
      </w:r>
      <w:r w:rsidRPr="0002438F">
        <w:t xml:space="preserve"> </w:t>
      </w:r>
    </w:p>
    <w:p w14:paraId="0D2C1192" w14:textId="053F821A" w:rsidR="009B0B13" w:rsidRPr="0002438F" w:rsidRDefault="00803033" w:rsidP="00CE335D">
      <w:r w:rsidRPr="00B40E45">
        <w:t xml:space="preserve">All comments or responses received are public data and will be available for review </w:t>
      </w:r>
      <w:r>
        <w:t>[on the eComments website] [</w:t>
      </w:r>
      <w:r w:rsidRPr="00B40E45">
        <w:t>at the [</w:t>
      </w:r>
      <w:r w:rsidR="00C25017">
        <w:t>agency</w:t>
      </w:r>
      <w:r w:rsidRPr="00B40E45">
        <w:t xml:space="preserve">] or on the </w:t>
      </w:r>
      <w:r w:rsidR="00C25017">
        <w:t>Agency</w:t>
      </w:r>
      <w:r w:rsidRPr="00B40E45">
        <w:t>’s website at [URL].</w:t>
      </w:r>
    </w:p>
    <w:p w14:paraId="325A51E6" w14:textId="093C0D0E" w:rsidR="00CE335D" w:rsidRPr="00CE335D" w:rsidRDefault="00CE335D" w:rsidP="00CE335D">
      <w:r w:rsidRPr="00CE335D">
        <w:rPr>
          <w:b/>
          <w:bCs/>
        </w:rPr>
        <w:t>Request for a Hearing.</w:t>
      </w:r>
      <w:r w:rsidRPr="00CE335D">
        <w:t xml:space="preserve"> In addition to submitting comments, you may also request that the </w:t>
      </w:r>
      <w:r w:rsidR="003B0678">
        <w:t>agency</w:t>
      </w:r>
      <w:r w:rsidRPr="00CE335D">
        <w:t xml:space="preserve"> hold a public hearing on the rules. You must make your request for a public hearing in writing by </w:t>
      </w:r>
      <w:r w:rsidRPr="00CE335D">
        <w:rPr>
          <w:b/>
          <w:bCs/>
        </w:rPr>
        <w:t>4:30 p.m. on [day], [month] [date], [year]</w:t>
      </w:r>
      <w:r w:rsidRPr="00CE335D">
        <w:t xml:space="preserve">. You must include your name and address in your written request for hearing. You must identify the portion of the proposed rules that you object to or state that you oppose the entire set of rules. You are also encouraged to state the reason for the request and any changes you want made to the proposed rules. Any request </w:t>
      </w:r>
      <w:r w:rsidRPr="00CE335D">
        <w:lastRenderedPageBreak/>
        <w:t xml:space="preserve">that does not comply with these requirements is not valid and the </w:t>
      </w:r>
      <w:r w:rsidR="003B0678">
        <w:t>agency</w:t>
      </w:r>
      <w:r w:rsidRPr="00CE335D">
        <w:t xml:space="preserve"> cannot count it when determining whether it must hold a public hearing. </w:t>
      </w:r>
    </w:p>
    <w:p w14:paraId="766D4C4D" w14:textId="4290304A" w:rsidR="00CE335D" w:rsidRPr="00CE335D" w:rsidRDefault="00CE335D" w:rsidP="00CE335D">
      <w:r w:rsidRPr="00CE335D">
        <w:rPr>
          <w:b/>
          <w:bCs/>
        </w:rPr>
        <w:t>Withdrawal of Requests.</w:t>
      </w:r>
      <w:r w:rsidRPr="00CE335D">
        <w:t xml:space="preserve"> If 25 or more persons submit a valid written request for a hearing, the </w:t>
      </w:r>
      <w:r w:rsidR="003B0678">
        <w:t>agency</w:t>
      </w:r>
      <w:r w:rsidRPr="00CE335D">
        <w:t xml:space="preserve"> will hold a public hearing unless </w:t>
      </w:r>
      <w:proofErr w:type="gramStart"/>
      <w:r w:rsidRPr="00CE335D">
        <w:t>a sufficient number of</w:t>
      </w:r>
      <w:proofErr w:type="gramEnd"/>
      <w:r w:rsidRPr="00CE335D">
        <w:t xml:space="preserve"> persons withdraw their requests in writing. If enough requests for hearing are withdrawn to reduce the number below 25, the </w:t>
      </w:r>
      <w:r w:rsidR="003B0678">
        <w:t>agency</w:t>
      </w:r>
      <w:r w:rsidRPr="00CE335D">
        <w:t xml:space="preserve"> must give written notice of this to all persons who requested a hearing, explain the actions the </w:t>
      </w:r>
      <w:r w:rsidR="003B0678">
        <w:t>agency</w:t>
      </w:r>
      <w:r w:rsidRPr="00CE335D">
        <w:t xml:space="preserve"> took to bring about the withdrawal, and ask for written comments on this action. </w:t>
      </w:r>
      <w:r w:rsidR="00562C19" w:rsidRPr="009233BC">
        <w:t xml:space="preserve">If the </w:t>
      </w:r>
      <w:r w:rsidR="003B0678">
        <w:t>agency</w:t>
      </w:r>
      <w:r w:rsidR="00562C19" w:rsidRPr="009233BC">
        <w:t xml:space="preserve"> is required to hold a public hearing</w:t>
      </w:r>
      <w:r w:rsidR="0039565E">
        <w:t>, it</w:t>
      </w:r>
      <w:r w:rsidRPr="00CE335D">
        <w:t xml:space="preserve"> will follow the procedures in </w:t>
      </w:r>
      <w:r w:rsidRPr="00CE335D">
        <w:rPr>
          <w:i/>
          <w:iCs/>
        </w:rPr>
        <w:t>Minnesota Statutes</w:t>
      </w:r>
      <w:r w:rsidRPr="00CE335D">
        <w:t>, sections 14.131 to 14.20.</w:t>
      </w:r>
    </w:p>
    <w:p w14:paraId="59C49F2C" w14:textId="05F5A15F" w:rsidR="00CE335D" w:rsidRPr="00CE335D" w:rsidRDefault="00CE335D" w:rsidP="00CE335D">
      <w:r w:rsidRPr="00CE335D">
        <w:rPr>
          <w:b/>
          <w:bCs/>
        </w:rPr>
        <w:t>Cancellation of Hearing.</w:t>
      </w:r>
      <w:r w:rsidRPr="00CE335D">
        <w:t xml:space="preserve"> The </w:t>
      </w:r>
      <w:r w:rsidR="003B0678">
        <w:t>agency</w:t>
      </w:r>
      <w:r w:rsidRPr="00CE335D">
        <w:t xml:space="preserve"> will cancel the hearing scheduled for [month] [date], [year], if the </w:t>
      </w:r>
      <w:r w:rsidR="003B0678">
        <w:t>agency</w:t>
      </w:r>
      <w:r w:rsidRPr="00CE335D">
        <w:t xml:space="preserve"> does not receive requests for a hearing from 25 or more persons. If you requested a public hearing, the </w:t>
      </w:r>
      <w:r w:rsidR="003B0678">
        <w:t>agency</w:t>
      </w:r>
      <w:r w:rsidRPr="00CE335D">
        <w:t xml:space="preserve"> </w:t>
      </w:r>
      <w:proofErr w:type="gramStart"/>
      <w:r w:rsidRPr="00CE335D">
        <w:t>will</w:t>
      </w:r>
      <w:proofErr w:type="gramEnd"/>
      <w:r w:rsidRPr="00CE335D">
        <w:t xml:space="preserve"> notify you before the scheduled hearing whether the hearing will be held. You may also call the </w:t>
      </w:r>
      <w:r w:rsidR="00405BBF">
        <w:t>agency</w:t>
      </w:r>
      <w:r w:rsidRPr="00CE335D">
        <w:t xml:space="preserve"> contact person at [telephone number] after [date comment period ends] to find out whether the hearing will be held. [On the scheduled day, you may check for whether the hearing will be held by calling {phone #} or going online at {web address}.]</w:t>
      </w:r>
    </w:p>
    <w:p w14:paraId="671B35F2" w14:textId="5F1AD038" w:rsidR="00CE335D" w:rsidRPr="00CE335D" w:rsidRDefault="00CE335D" w:rsidP="00CE335D">
      <w:r w:rsidRPr="00CE335D">
        <w:rPr>
          <w:b/>
          <w:bCs/>
        </w:rPr>
        <w:t>Notice of Hearing.</w:t>
      </w:r>
      <w:r w:rsidRPr="00CE335D">
        <w:t xml:space="preserve"> If 25 or more persons submit valid written requests for a public hearing on the rules, the </w:t>
      </w:r>
      <w:r w:rsidR="003B0678">
        <w:t>agency</w:t>
      </w:r>
      <w:r w:rsidRPr="00CE335D">
        <w:t xml:space="preserve"> will hold a hearing following the procedures in </w:t>
      </w:r>
      <w:r w:rsidRPr="00CE335D">
        <w:rPr>
          <w:i/>
          <w:iCs/>
        </w:rPr>
        <w:t>Minnesota Statutes</w:t>
      </w:r>
      <w:r w:rsidRPr="00CE335D">
        <w:t xml:space="preserve">, sections 14.131 to 14.20. The </w:t>
      </w:r>
      <w:r w:rsidR="003B0678">
        <w:t>agency</w:t>
      </w:r>
      <w:r w:rsidRPr="00CE335D">
        <w:t xml:space="preserve"> will hold the hearing on the date and at the time and place listed above. The hearing will continue until [time] or until all interested persons have been heard, whichever occurs first. </w:t>
      </w:r>
      <w:r w:rsidR="001703A0">
        <w:t>Administrative Law Judge</w:t>
      </w:r>
      <w:r w:rsidRPr="00CE335D">
        <w:t xml:space="preserve"> [judge’s name] is assigned to conduct the hearing. Judge [name] can be reached by contacting William Moore, Rules Coordinator, </w:t>
      </w:r>
      <w:r w:rsidR="0079232E">
        <w:t>Court of Administrative</w:t>
      </w:r>
      <w:r w:rsidRPr="00CE335D">
        <w:t xml:space="preserve"> Hearings, 600 North Robert Street, P.O. Box 64620, Saint Paul, Minnesota 55164-0620, telephone 651-361-7893, and</w:t>
      </w:r>
      <w:r w:rsidR="00405BBF">
        <w:t xml:space="preserve"> </w:t>
      </w:r>
      <w:r w:rsidRPr="00CE335D">
        <w:t>william.t.moore@state.mn.us.</w:t>
      </w:r>
    </w:p>
    <w:p w14:paraId="22B8E5B3" w14:textId="316F509E" w:rsidR="00405BBF" w:rsidRPr="00405BBF" w:rsidRDefault="00405BBF" w:rsidP="00405BBF">
      <w:r w:rsidRPr="00405BBF">
        <w:rPr>
          <w:b/>
          <w:bCs/>
        </w:rPr>
        <w:t>Hearing Procedure.</w:t>
      </w:r>
      <w:r w:rsidRPr="00405BBF">
        <w:t xml:space="preserve"> If the </w:t>
      </w:r>
      <w:r w:rsidR="003B0678">
        <w:t>agency</w:t>
      </w:r>
      <w:r w:rsidRPr="00405BBF">
        <w:t xml:space="preserve"> holds a hearing, you and all interested or affected persons, including representatives of associations or other interested groups, will have an opportunity to participate. You may present your views orally at the hearing or in writing at any time before the hearing record closes. All evidence presented should relate to the proposed rules. </w:t>
      </w:r>
    </w:p>
    <w:p w14:paraId="2A50BF39" w14:textId="0C9D36B7" w:rsidR="00405BBF" w:rsidRPr="00405BBF" w:rsidRDefault="00405BBF" w:rsidP="00405BBF">
      <w:r w:rsidRPr="00405BBF">
        <w:t>You may also submit written material</w:t>
      </w:r>
      <w:r w:rsidRPr="00405BBF">
        <w:rPr>
          <w:i/>
          <w:iCs/>
        </w:rPr>
        <w:t xml:space="preserve"> </w:t>
      </w:r>
      <w:r w:rsidRPr="00405BBF">
        <w:t xml:space="preserve">to the </w:t>
      </w:r>
      <w:r w:rsidR="001703A0">
        <w:t>Administrative Law Judge</w:t>
      </w:r>
      <w:r w:rsidRPr="00405BBF">
        <w:rPr>
          <w:i/>
          <w:iCs/>
        </w:rPr>
        <w:t xml:space="preserve"> </w:t>
      </w:r>
      <w:r w:rsidRPr="00405BBF">
        <w:t xml:space="preserve">to be recorded in the hearing record for five working days after the public hearing ends. At the hearing, the </w:t>
      </w:r>
      <w:r w:rsidR="001703A0">
        <w:t>Administrative Law Judge</w:t>
      </w:r>
      <w:r w:rsidRPr="00405BBF">
        <w:t xml:space="preserve"> may order this five-day comment period extended for a longer period but for no more than 20 calendar days. </w:t>
      </w:r>
    </w:p>
    <w:p w14:paraId="76C4B436" w14:textId="11B85263" w:rsidR="00405BBF" w:rsidRPr="00405BBF" w:rsidRDefault="00405BBF" w:rsidP="00405BBF">
      <w:r w:rsidRPr="00405BBF">
        <w:lastRenderedPageBreak/>
        <w:t xml:space="preserve">After the comment period, there is a five-working-day rebuttal period when the </w:t>
      </w:r>
      <w:r w:rsidR="003B0678">
        <w:t>agency</w:t>
      </w:r>
      <w:r w:rsidRPr="00405BBF">
        <w:t xml:space="preserve"> and any interested person may respond in writing to any new information submitted. No one may submit new</w:t>
      </w:r>
      <w:r w:rsidRPr="00405BBF">
        <w:rPr>
          <w:b/>
        </w:rPr>
        <w:t xml:space="preserve"> </w:t>
      </w:r>
      <w:r w:rsidRPr="00405BBF">
        <w:t xml:space="preserve">evidence during the five-day rebuttal period. </w:t>
      </w:r>
    </w:p>
    <w:p w14:paraId="0E1FB634" w14:textId="7FA51478" w:rsidR="009A2DCA" w:rsidRDefault="00405BBF" w:rsidP="00405BBF">
      <w:r w:rsidRPr="00405BBF">
        <w:t xml:space="preserve">The </w:t>
      </w:r>
      <w:r w:rsidR="0079232E">
        <w:t>Court of Administrative</w:t>
      </w:r>
      <w:r w:rsidRPr="00405BBF">
        <w:t xml:space="preserve"> Hearings must receive all comments and responses submitted to the </w:t>
      </w:r>
      <w:r w:rsidR="001703A0">
        <w:t>Administrative Law Judge</w:t>
      </w:r>
      <w:r w:rsidRPr="00405BBF">
        <w:t xml:space="preserve"> via the </w:t>
      </w:r>
      <w:hyperlink r:id="rId13">
        <w:r w:rsidR="0079232E">
          <w:rPr>
            <w:rStyle w:val="Hyperlink"/>
          </w:rPr>
          <w:t>Court of Administrative</w:t>
        </w:r>
        <w:r w:rsidR="00AC5843" w:rsidRPr="00AC5843">
          <w:rPr>
            <w:rStyle w:val="Hyperlink"/>
          </w:rPr>
          <w:t xml:space="preserve"> Hearings Rulemaking eComments website (https://mn.gov/oah/forms-and-filing/ecomments/)</w:t>
        </w:r>
      </w:hyperlink>
      <w:r w:rsidR="00AC5843">
        <w:t xml:space="preserve"> n</w:t>
      </w:r>
      <w:r w:rsidRPr="00405BBF">
        <w:t>o later than 4:30 p.m. on the due date. If using the eComments website is not possible, you may submit post-hearing comments in person</w:t>
      </w:r>
      <w:r w:rsidR="003F7A7A">
        <w:t xml:space="preserve"> or</w:t>
      </w:r>
      <w:r w:rsidRPr="00405BBF">
        <w:t xml:space="preserve"> via United States mail addressed to Judge [ALJ’s last name] at the address listed above.</w:t>
      </w:r>
      <w:r w:rsidR="009A2DCA">
        <w:t xml:space="preserve"> </w:t>
      </w:r>
      <w:r w:rsidRPr="00405BBF">
        <w:t xml:space="preserve">All comments or responses received are public data and will be available for review on the eComments website. </w:t>
      </w:r>
    </w:p>
    <w:p w14:paraId="2831D29E" w14:textId="1E214F71" w:rsidR="00405BBF" w:rsidRDefault="00405BBF" w:rsidP="00405BBF">
      <w:r w:rsidRPr="00405BBF">
        <w:t xml:space="preserve">This rule hearing procedure is governed by </w:t>
      </w:r>
      <w:r w:rsidRPr="00405BBF">
        <w:rPr>
          <w:i/>
          <w:iCs/>
        </w:rPr>
        <w:t>Minnesota Rules</w:t>
      </w:r>
      <w:r w:rsidRPr="00405BBF">
        <w:t xml:space="preserve">, parts 1400.2000 to 1400.2240, and </w:t>
      </w:r>
      <w:r w:rsidRPr="00405BBF">
        <w:rPr>
          <w:i/>
          <w:iCs/>
        </w:rPr>
        <w:t>Minnesota Statutes</w:t>
      </w:r>
      <w:r w:rsidRPr="00405BBF">
        <w:t>, sections 14.131 to 14.20. You may direct questions about the procedure to the</w:t>
      </w:r>
      <w:r w:rsidR="00773BD3">
        <w:t xml:space="preserve"> </w:t>
      </w:r>
      <w:r w:rsidR="001703A0">
        <w:t>Administrative Law Judge</w:t>
      </w:r>
      <w:r w:rsidRPr="00405BBF">
        <w:t xml:space="preserve">, through William Moore, the </w:t>
      </w:r>
      <w:r w:rsidR="00FA23AD">
        <w:t>CAH</w:t>
      </w:r>
      <w:r w:rsidRPr="00405BBF">
        <w:t xml:space="preserve"> Rules Coordinator listed above.</w:t>
      </w:r>
    </w:p>
    <w:p w14:paraId="3A2EE55A" w14:textId="47F09E4E" w:rsidR="00CE1AD1" w:rsidRPr="00CE335D" w:rsidRDefault="00CE1AD1" w:rsidP="00CE1AD1">
      <w:r w:rsidRPr="00CE335D">
        <w:rPr>
          <w:b/>
          <w:bCs/>
        </w:rPr>
        <w:t>Modifications.</w:t>
      </w:r>
      <w:r w:rsidRPr="00CE335D">
        <w:t xml:space="preserve"> The </w:t>
      </w:r>
      <w:r>
        <w:t>agency</w:t>
      </w:r>
      <w:r w:rsidRPr="00CE335D">
        <w:t xml:space="preserve"> may modify the proposed rules either </w:t>
      </w:r>
      <w:proofErr w:type="gramStart"/>
      <w:r w:rsidRPr="00CE335D">
        <w:t>as a result of</w:t>
      </w:r>
      <w:proofErr w:type="gramEnd"/>
      <w:r w:rsidRPr="00CE335D">
        <w:t xml:space="preserve"> public comment or as a result of the rule hearing process. It must support modifications by data and views submitted during the public comment and rule hearing process. The adopted rules may not be substantially different than these proposed rules unless the </w:t>
      </w:r>
      <w:r>
        <w:t>agency</w:t>
      </w:r>
      <w:r w:rsidRPr="00CE335D">
        <w:t xml:space="preserve"> follows the procedure under </w:t>
      </w:r>
      <w:r w:rsidRPr="00CE335D">
        <w:rPr>
          <w:i/>
          <w:iCs/>
        </w:rPr>
        <w:t>Minnesota Rules</w:t>
      </w:r>
      <w:r w:rsidRPr="00CE335D">
        <w:t xml:space="preserve">, part 1400.2110. </w:t>
      </w:r>
      <w:r w:rsidRPr="009233BC">
        <w:t xml:space="preserve">If the final rules are identical to the rules originally published in the </w:t>
      </w:r>
      <w:r w:rsidRPr="009233BC">
        <w:rPr>
          <w:i/>
          <w:iCs/>
        </w:rPr>
        <w:t>State Register</w:t>
      </w:r>
      <w:r w:rsidRPr="009233BC">
        <w:t xml:space="preserve">, the </w:t>
      </w:r>
      <w:r>
        <w:t>agency</w:t>
      </w:r>
      <w:r w:rsidRPr="009233BC">
        <w:t xml:space="preserve"> will publish a notice of adoption in the </w:t>
      </w:r>
      <w:r w:rsidRPr="009233BC">
        <w:rPr>
          <w:i/>
          <w:iCs/>
        </w:rPr>
        <w:t>State Register</w:t>
      </w:r>
      <w:r w:rsidRPr="009233BC">
        <w:t xml:space="preserve">. If the final rules are different from the rules originally published in the </w:t>
      </w:r>
      <w:r w:rsidRPr="009233BC">
        <w:rPr>
          <w:i/>
          <w:iCs/>
        </w:rPr>
        <w:t>State Register</w:t>
      </w:r>
      <w:r w:rsidRPr="009233BC">
        <w:t xml:space="preserve">, the agency must publish a copy of the changes in the </w:t>
      </w:r>
      <w:r w:rsidRPr="009233BC">
        <w:rPr>
          <w:i/>
          <w:iCs/>
        </w:rPr>
        <w:t>State Register</w:t>
      </w:r>
      <w:r w:rsidRPr="009233BC">
        <w:t>.</w:t>
      </w:r>
    </w:p>
    <w:p w14:paraId="1A69C720" w14:textId="77777777" w:rsidR="00405BBF" w:rsidRPr="001703A0" w:rsidRDefault="00405BBF" w:rsidP="00405BBF">
      <w:pPr>
        <w:ind w:firstLine="720"/>
        <w:rPr>
          <w:b/>
          <w:bCs/>
          <w:i/>
          <w:iCs/>
        </w:rPr>
      </w:pPr>
      <w:r w:rsidRPr="00405BBF">
        <w:rPr>
          <w:b/>
          <w:bCs/>
          <w:i/>
          <w:iCs/>
        </w:rPr>
        <w:t>[Insert other notices required by law or chosen to be inserted in this notice]</w:t>
      </w:r>
    </w:p>
    <w:p w14:paraId="747A3092" w14:textId="739D4E8C" w:rsidR="00405BBF" w:rsidRPr="00405BBF" w:rsidRDefault="00405BBF" w:rsidP="00405BBF">
      <w:r w:rsidRPr="00405BBF">
        <w:rPr>
          <w:b/>
          <w:bCs/>
        </w:rPr>
        <w:t>Adoption Procedure if No Hearing.</w:t>
      </w:r>
      <w:r w:rsidRPr="00405BBF">
        <w:t xml:space="preserve"> If no hearing is required, the </w:t>
      </w:r>
      <w:r w:rsidR="003B0678">
        <w:t>agency</w:t>
      </w:r>
      <w:r w:rsidRPr="00405BBF">
        <w:t xml:space="preserve"> may adopt the rules after the end of the comment period. The </w:t>
      </w:r>
      <w:r w:rsidR="003B0678">
        <w:t>agency</w:t>
      </w:r>
      <w:r w:rsidRPr="00405BBF">
        <w:t xml:space="preserve"> will submit the rules and supporting documents to the </w:t>
      </w:r>
      <w:r w:rsidR="0079232E">
        <w:t>Court of Administrative</w:t>
      </w:r>
      <w:r w:rsidRPr="00405BBF">
        <w:t xml:space="preserve"> Hearings for a legal review. You may ask to be notified of the date the rules are submitted to the office. If you want to receive notice of this, to receive a copy of the adopted rules, or to register with the </w:t>
      </w:r>
      <w:r w:rsidR="003B0678">
        <w:t>agency</w:t>
      </w:r>
      <w:r w:rsidRPr="00405BBF">
        <w:t xml:space="preserve"> to receive notice of future rule proceedings, submit your request to the </w:t>
      </w:r>
      <w:r>
        <w:t>agency</w:t>
      </w:r>
      <w:r w:rsidRPr="00405BBF">
        <w:t xml:space="preserve"> contact person listed above.</w:t>
      </w:r>
    </w:p>
    <w:p w14:paraId="0EA63E5D" w14:textId="203CD151" w:rsidR="00405BBF" w:rsidRPr="00405BBF" w:rsidRDefault="00405BBF" w:rsidP="00405BBF">
      <w:r w:rsidRPr="00405BBF">
        <w:rPr>
          <w:b/>
          <w:bCs/>
        </w:rPr>
        <w:t>Adoption Procedure after a Hearing.</w:t>
      </w:r>
      <w:r w:rsidRPr="00405BBF">
        <w:t xml:space="preserve"> If a hearing is held, after the close of the hearing record, the </w:t>
      </w:r>
      <w:r w:rsidR="001703A0">
        <w:t>Administrative Law Judge</w:t>
      </w:r>
      <w:r w:rsidRPr="00405BBF">
        <w:t xml:space="preserve"> will issue a report on the proposed rules. You may ask to be notified of the date that the </w:t>
      </w:r>
      <w:r w:rsidR="001703A0">
        <w:t>Administrative Law Judge</w:t>
      </w:r>
      <w:r w:rsidRPr="00405BBF">
        <w:t xml:space="preserve">’s report will become available and can make this request at the hearing or in writing to the </w:t>
      </w:r>
      <w:r w:rsidR="001703A0">
        <w:t>Administrative Law Judge</w:t>
      </w:r>
      <w:r w:rsidRPr="00405BBF">
        <w:t xml:space="preserve">. You may also ask to be notified of the date that the </w:t>
      </w:r>
      <w:r w:rsidR="003B0678">
        <w:t>agency</w:t>
      </w:r>
      <w:r w:rsidRPr="00405BBF">
        <w:t xml:space="preserve"> adopts the </w:t>
      </w:r>
      <w:proofErr w:type="gramStart"/>
      <w:r w:rsidRPr="00405BBF">
        <w:t>rules</w:t>
      </w:r>
      <w:proofErr w:type="gramEnd"/>
      <w:r w:rsidRPr="00405BBF">
        <w:t xml:space="preserve"> and the rules are filed with the </w:t>
      </w:r>
      <w:r w:rsidRPr="00405BBF">
        <w:lastRenderedPageBreak/>
        <w:t>Secretary of State</w:t>
      </w:r>
      <w:r w:rsidR="00DA314B">
        <w:t xml:space="preserve">, or register with the </w:t>
      </w:r>
      <w:r w:rsidR="00D046E7">
        <w:t xml:space="preserve">agency to receive notice of future rule proceedings </w:t>
      </w:r>
      <w:r w:rsidRPr="00405BBF">
        <w:t xml:space="preserve">by requesting this at the hearing or by writing to the </w:t>
      </w:r>
      <w:r w:rsidR="00C309E3">
        <w:t>agency</w:t>
      </w:r>
      <w:r w:rsidRPr="00405BBF">
        <w:t xml:space="preserve"> contact person stated above.</w:t>
      </w:r>
    </w:p>
    <w:p w14:paraId="1AB329DD" w14:textId="19CBD4D5" w:rsidR="00405BBF" w:rsidRPr="00405BBF" w:rsidRDefault="00405BBF" w:rsidP="00405BBF">
      <w:r w:rsidRPr="00405BBF">
        <w:rPr>
          <w:b/>
          <w:bCs/>
        </w:rPr>
        <w:t>Lobbyist Registration.</w:t>
      </w:r>
      <w:r w:rsidRPr="00405BBF">
        <w:t xml:space="preserve"> </w:t>
      </w:r>
      <w:r w:rsidRPr="00405BBF">
        <w:rPr>
          <w:i/>
          <w:iCs/>
        </w:rPr>
        <w:t>Minnesota Statutes</w:t>
      </w:r>
      <w:r w:rsidRPr="00405BBF">
        <w:t xml:space="preserve">, chapter 10A, requires each lobbyist to register with the State Campaign Finance and Public Disclosure Board. </w:t>
      </w:r>
      <w:r w:rsidR="00CC7C4F">
        <w:t>You may direct</w:t>
      </w:r>
      <w:r w:rsidRPr="00405BBF">
        <w:t xml:space="preserve"> questions about this requirement </w:t>
      </w:r>
      <w:r w:rsidR="00CC7C4F">
        <w:t>to</w:t>
      </w:r>
      <w:r w:rsidRPr="00405BBF">
        <w:t xml:space="preserve"> the Campaign Finance and Public Disclosure Board at: Suite #190, Centennial Building, 658 Cedar Street, St. Paul, Minnesota 55155, telephone (651) 539-1180 or 1-800-657-3889.</w:t>
      </w:r>
    </w:p>
    <w:p w14:paraId="6659BFFA" w14:textId="008ECF7C" w:rsidR="00405BBF" w:rsidRPr="00405BBF" w:rsidRDefault="00405BBF" w:rsidP="00405BBF">
      <w:r w:rsidRPr="00405BBF">
        <w:rPr>
          <w:b/>
          <w:bCs/>
        </w:rPr>
        <w:t>Alternative Format/Accommodation.</w:t>
      </w:r>
      <w:r w:rsidRPr="00405BBF">
        <w:t xml:space="preserve"> Upon request, this information can be made available in an alternative format, such as large print, braille, or audio. To make such a request or if you need an accommodation to make this hearing accessible, please contact the </w:t>
      </w:r>
      <w:r>
        <w:t>agency</w:t>
      </w:r>
      <w:r w:rsidRPr="00405BBF">
        <w:t xml:space="preserve"> contact person at the address or telephone number listed above.</w:t>
      </w:r>
    </w:p>
    <w:p w14:paraId="1C26B89B" w14:textId="77777777" w:rsidR="00405BBF" w:rsidRPr="00775850" w:rsidRDefault="00405BBF" w:rsidP="00405BBF">
      <w:pPr>
        <w:ind w:left="720"/>
        <w:rPr>
          <w:i/>
          <w:iCs/>
        </w:rPr>
      </w:pPr>
      <w:r w:rsidRPr="00775850">
        <w:rPr>
          <w:i/>
          <w:iCs/>
        </w:rPr>
        <w:t xml:space="preserve">[For information on what to do if you get a request to make the Notice available in an alternative format or for an accommodation to make the hearing accessible, see </w:t>
      </w:r>
      <w:r w:rsidRPr="00775850">
        <w:rPr>
          <w:b/>
          <w:bCs/>
          <w:i/>
          <w:iCs/>
        </w:rPr>
        <w:t>ACCMMDTN</w:t>
      </w:r>
      <w:r w:rsidRPr="00775850">
        <w:rPr>
          <w:i/>
          <w:iCs/>
        </w:rPr>
        <w:t xml:space="preserve"> in the appendix.]</w:t>
      </w:r>
    </w:p>
    <w:p w14:paraId="1484E389" w14:textId="77777777" w:rsidR="00405BBF" w:rsidRPr="00405BBF" w:rsidRDefault="00405BBF" w:rsidP="00405BBF">
      <w:r w:rsidRPr="00405BBF">
        <w:rPr>
          <w:b/>
          <w:bCs/>
        </w:rPr>
        <w:t>Order.</w:t>
      </w:r>
      <w:r w:rsidRPr="00405BBF">
        <w:t xml:space="preserve"> I order that the rulemaking hearing be held at the date, time, and location listed above.</w:t>
      </w:r>
    </w:p>
    <w:p w14:paraId="3EE1B692" w14:textId="77777777" w:rsidR="00AC5843" w:rsidRDefault="00AC5843" w:rsidP="00AC5843">
      <w:pPr>
        <w:tabs>
          <w:tab w:val="left" w:pos="3600"/>
        </w:tabs>
        <w:spacing w:before="720"/>
        <w:rPr>
          <w:u w:val="single"/>
        </w:rPr>
        <w:sectPr w:rsidR="00AC5843" w:rsidSect="0044664E">
          <w:footerReference w:type="first" r:id="rId14"/>
          <w:type w:val="continuous"/>
          <w:pgSz w:w="12240" w:h="15840" w:code="1"/>
          <w:pgMar w:top="1440" w:right="1440" w:bottom="1440" w:left="1440" w:header="0" w:footer="504" w:gutter="0"/>
          <w:cols w:space="720"/>
          <w:docGrid w:linePitch="326"/>
        </w:sectPr>
      </w:pPr>
      <w:bookmarkStart w:id="0" w:name="_Hlk178087254"/>
    </w:p>
    <w:p w14:paraId="3B07D242" w14:textId="77777777" w:rsidR="00AC5843" w:rsidRDefault="00AC5843" w:rsidP="00AC5843">
      <w:pPr>
        <w:tabs>
          <w:tab w:val="left" w:pos="3600"/>
        </w:tabs>
        <w:spacing w:before="720"/>
      </w:pPr>
      <w:r>
        <w:rPr>
          <w:u w:val="single"/>
        </w:rPr>
        <w:tab/>
      </w:r>
      <w:r>
        <w:br/>
        <w:t>[Date]</w:t>
      </w:r>
    </w:p>
    <w:p w14:paraId="3619FB3B" w14:textId="08920961" w:rsidR="00AC5843" w:rsidRPr="00293F77" w:rsidRDefault="00AC5843" w:rsidP="00AC5843">
      <w:pPr>
        <w:tabs>
          <w:tab w:val="left" w:pos="3600"/>
        </w:tabs>
        <w:spacing w:before="720"/>
        <w:rPr>
          <w:u w:val="single"/>
        </w:rPr>
      </w:pPr>
      <w:r>
        <w:rPr>
          <w:u w:val="single"/>
        </w:rPr>
        <w:br w:type="column"/>
      </w:r>
      <w:r>
        <w:rPr>
          <w:u w:val="single"/>
        </w:rPr>
        <w:tab/>
      </w:r>
      <w:r>
        <w:rPr>
          <w:u w:val="single"/>
        </w:rPr>
        <w:br/>
      </w:r>
      <w:bookmarkEnd w:id="0"/>
      <w:r>
        <w:t>[Name]</w:t>
      </w:r>
      <w:r>
        <w:br/>
        <w:t>[Commissioner/Director]</w:t>
      </w:r>
    </w:p>
    <w:p w14:paraId="7425CFBC" w14:textId="77777777" w:rsidR="00AC5843" w:rsidRDefault="00AC5843" w:rsidP="00405BBF">
      <w:pPr>
        <w:spacing w:before="840" w:after="0"/>
        <w:sectPr w:rsidR="00AC5843" w:rsidSect="00AC5843">
          <w:type w:val="continuous"/>
          <w:pgSz w:w="12240" w:h="15840" w:code="1"/>
          <w:pgMar w:top="1440" w:right="1440" w:bottom="1440" w:left="1440" w:header="0" w:footer="504" w:gutter="0"/>
          <w:cols w:num="2" w:space="720"/>
          <w:docGrid w:linePitch="326"/>
        </w:sectPr>
      </w:pPr>
    </w:p>
    <w:p w14:paraId="095BA45E" w14:textId="0EF464FB" w:rsidR="00405BBF" w:rsidRPr="00405BBF" w:rsidRDefault="00405BBF" w:rsidP="00405BBF">
      <w:pPr>
        <w:rPr>
          <w:i/>
          <w:iCs/>
        </w:rPr>
      </w:pPr>
      <w:r w:rsidRPr="00405BBF">
        <w:rPr>
          <w:i/>
          <w:iCs/>
        </w:rPr>
        <w:t xml:space="preserve">[Date and signature are required on the Notice. </w:t>
      </w:r>
      <w:r w:rsidR="00FA23AD">
        <w:rPr>
          <w:i/>
          <w:iCs/>
        </w:rPr>
        <w:t>CAH</w:t>
      </w:r>
      <w:r w:rsidRPr="00405BBF">
        <w:rPr>
          <w:i/>
          <w:iCs/>
        </w:rPr>
        <w:t xml:space="preserve"> Rules, part 1400.2080, subpart 2, item I.]</w:t>
      </w:r>
    </w:p>
    <w:p w14:paraId="792F7D22" w14:textId="77777777" w:rsidR="00405BBF" w:rsidRPr="00405BBF" w:rsidRDefault="00405BBF" w:rsidP="00405BBF"/>
    <w:p w14:paraId="3FCA4A7F" w14:textId="77777777" w:rsidR="00E7358D" w:rsidRPr="00FB3204" w:rsidRDefault="00E7358D" w:rsidP="00FB3204"/>
    <w:sectPr w:rsidR="00E7358D" w:rsidRPr="00FB3204" w:rsidSect="0044664E">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F12C" w14:textId="77777777" w:rsidR="00DE4BBB" w:rsidRDefault="00DE4BBB" w:rsidP="00D91FF4">
      <w:r>
        <w:separator/>
      </w:r>
    </w:p>
  </w:endnote>
  <w:endnote w:type="continuationSeparator" w:id="0">
    <w:p w14:paraId="08D98288" w14:textId="77777777" w:rsidR="00DE4BBB" w:rsidRDefault="00DE4BBB" w:rsidP="00D91FF4">
      <w:r>
        <w:continuationSeparator/>
      </w:r>
    </w:p>
  </w:endnote>
  <w:endnote w:type="continuationNotice" w:id="1">
    <w:p w14:paraId="660B78D7" w14:textId="77777777" w:rsidR="00DE4BBB" w:rsidRDefault="00DE4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2E0C"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0311" w14:textId="77777777" w:rsidR="00DE4BBB" w:rsidRDefault="00DE4BBB" w:rsidP="00D91FF4">
      <w:r>
        <w:separator/>
      </w:r>
    </w:p>
  </w:footnote>
  <w:footnote w:type="continuationSeparator" w:id="0">
    <w:p w14:paraId="655C6100" w14:textId="77777777" w:rsidR="00DE4BBB" w:rsidRDefault="00DE4BBB" w:rsidP="00D91FF4">
      <w:r>
        <w:continuationSeparator/>
      </w:r>
    </w:p>
  </w:footnote>
  <w:footnote w:type="continuationNotice" w:id="1">
    <w:p w14:paraId="00B71653" w14:textId="77777777" w:rsidR="00DE4BBB" w:rsidRDefault="00DE4B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AA594C"/>
    <w:multiLevelType w:val="hybridMultilevel"/>
    <w:tmpl w:val="22764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96878"/>
    <w:multiLevelType w:val="hybridMultilevel"/>
    <w:tmpl w:val="18DAC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64A36EE"/>
    <w:multiLevelType w:val="hybridMultilevel"/>
    <w:tmpl w:val="EB28F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7"/>
  </w:num>
  <w:num w:numId="3" w16cid:durableId="172037066">
    <w:abstractNumId w:val="23"/>
  </w:num>
  <w:num w:numId="4" w16cid:durableId="1129976682">
    <w:abstractNumId w:val="20"/>
  </w:num>
  <w:num w:numId="5" w16cid:durableId="33703743">
    <w:abstractNumId w:val="18"/>
  </w:num>
  <w:num w:numId="6" w16cid:durableId="1191652045">
    <w:abstractNumId w:val="4"/>
  </w:num>
  <w:num w:numId="7" w16cid:durableId="1904220230">
    <w:abstractNumId w:val="14"/>
  </w:num>
  <w:num w:numId="8" w16cid:durableId="1615752023">
    <w:abstractNumId w:val="9"/>
  </w:num>
  <w:num w:numId="9" w16cid:durableId="914627060">
    <w:abstractNumId w:val="12"/>
  </w:num>
  <w:num w:numId="10" w16cid:durableId="375856999">
    <w:abstractNumId w:val="2"/>
  </w:num>
  <w:num w:numId="11" w16cid:durableId="1515605660">
    <w:abstractNumId w:val="2"/>
  </w:num>
  <w:num w:numId="12" w16cid:durableId="2017921308">
    <w:abstractNumId w:val="24"/>
  </w:num>
  <w:num w:numId="13" w16cid:durableId="170074808">
    <w:abstractNumId w:val="25"/>
  </w:num>
  <w:num w:numId="14" w16cid:durableId="318196109">
    <w:abstractNumId w:val="16"/>
  </w:num>
  <w:num w:numId="15" w16cid:durableId="1357149865">
    <w:abstractNumId w:val="2"/>
  </w:num>
  <w:num w:numId="16" w16cid:durableId="98064597">
    <w:abstractNumId w:val="25"/>
  </w:num>
  <w:num w:numId="17" w16cid:durableId="824201862">
    <w:abstractNumId w:val="16"/>
  </w:num>
  <w:num w:numId="18" w16cid:durableId="973830384">
    <w:abstractNumId w:val="11"/>
  </w:num>
  <w:num w:numId="19" w16cid:durableId="1421439927">
    <w:abstractNumId w:val="5"/>
  </w:num>
  <w:num w:numId="20" w16cid:durableId="1337808152">
    <w:abstractNumId w:val="1"/>
  </w:num>
  <w:num w:numId="21" w16cid:durableId="2137678888">
    <w:abstractNumId w:val="0"/>
  </w:num>
  <w:num w:numId="22" w16cid:durableId="330833830">
    <w:abstractNumId w:val="10"/>
  </w:num>
  <w:num w:numId="23" w16cid:durableId="449251496">
    <w:abstractNumId w:val="19"/>
  </w:num>
  <w:num w:numId="24" w16cid:durableId="558905172">
    <w:abstractNumId w:val="21"/>
  </w:num>
  <w:num w:numId="25" w16cid:durableId="1476336663">
    <w:abstractNumId w:val="21"/>
  </w:num>
  <w:num w:numId="26" w16cid:durableId="1716464917">
    <w:abstractNumId w:val="22"/>
  </w:num>
  <w:num w:numId="27" w16cid:durableId="1443115529">
    <w:abstractNumId w:val="13"/>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8"/>
  </w:num>
  <w:num w:numId="35" w16cid:durableId="1083719849">
    <w:abstractNumId w:val="2"/>
  </w:num>
  <w:num w:numId="36" w16cid:durableId="479157406">
    <w:abstractNumId w:val="8"/>
  </w:num>
  <w:num w:numId="37" w16cid:durableId="1244147104">
    <w:abstractNumId w:val="2"/>
  </w:num>
  <w:num w:numId="38" w16cid:durableId="764109273">
    <w:abstractNumId w:val="6"/>
  </w:num>
  <w:num w:numId="39" w16cid:durableId="504830654">
    <w:abstractNumId w:val="15"/>
  </w:num>
  <w:num w:numId="40" w16cid:durableId="81561160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5D"/>
    <w:rsid w:val="00002DEC"/>
    <w:rsid w:val="000065AC"/>
    <w:rsid w:val="00006A0A"/>
    <w:rsid w:val="000213A9"/>
    <w:rsid w:val="00021F9D"/>
    <w:rsid w:val="0002438F"/>
    <w:rsid w:val="00040C79"/>
    <w:rsid w:val="00064B90"/>
    <w:rsid w:val="000722DA"/>
    <w:rsid w:val="0007374A"/>
    <w:rsid w:val="00077A06"/>
    <w:rsid w:val="00080404"/>
    <w:rsid w:val="00081B62"/>
    <w:rsid w:val="00084742"/>
    <w:rsid w:val="000B0A75"/>
    <w:rsid w:val="000B2E68"/>
    <w:rsid w:val="000B34AB"/>
    <w:rsid w:val="000C3708"/>
    <w:rsid w:val="000C3761"/>
    <w:rsid w:val="000C7373"/>
    <w:rsid w:val="000E313B"/>
    <w:rsid w:val="000E3E9D"/>
    <w:rsid w:val="000F4BB1"/>
    <w:rsid w:val="00135082"/>
    <w:rsid w:val="00135DC7"/>
    <w:rsid w:val="00147ED1"/>
    <w:rsid w:val="001500D6"/>
    <w:rsid w:val="00157C41"/>
    <w:rsid w:val="0016451B"/>
    <w:rsid w:val="001661D9"/>
    <w:rsid w:val="001703A0"/>
    <w:rsid w:val="001708EC"/>
    <w:rsid w:val="001925A8"/>
    <w:rsid w:val="0019673D"/>
    <w:rsid w:val="00197518"/>
    <w:rsid w:val="00197F44"/>
    <w:rsid w:val="001A46BB"/>
    <w:rsid w:val="001B6FD0"/>
    <w:rsid w:val="001B7D48"/>
    <w:rsid w:val="001C3208"/>
    <w:rsid w:val="001C55E0"/>
    <w:rsid w:val="001E5573"/>
    <w:rsid w:val="001E5ECF"/>
    <w:rsid w:val="001F5EB3"/>
    <w:rsid w:val="00211CA3"/>
    <w:rsid w:val="00217279"/>
    <w:rsid w:val="00222A49"/>
    <w:rsid w:val="0022552E"/>
    <w:rsid w:val="00227E68"/>
    <w:rsid w:val="00231CE0"/>
    <w:rsid w:val="00232F7C"/>
    <w:rsid w:val="00236CB0"/>
    <w:rsid w:val="00257A5D"/>
    <w:rsid w:val="00261247"/>
    <w:rsid w:val="00264652"/>
    <w:rsid w:val="0026674F"/>
    <w:rsid w:val="00280071"/>
    <w:rsid w:val="00282084"/>
    <w:rsid w:val="00291052"/>
    <w:rsid w:val="002A12EA"/>
    <w:rsid w:val="002A4006"/>
    <w:rsid w:val="002B2AC5"/>
    <w:rsid w:val="002B57CC"/>
    <w:rsid w:val="002B5E79"/>
    <w:rsid w:val="002B6EF5"/>
    <w:rsid w:val="002C0859"/>
    <w:rsid w:val="002C4D0D"/>
    <w:rsid w:val="002E7098"/>
    <w:rsid w:val="002F1947"/>
    <w:rsid w:val="00303ED3"/>
    <w:rsid w:val="00306D94"/>
    <w:rsid w:val="003125DF"/>
    <w:rsid w:val="00316C79"/>
    <w:rsid w:val="00323357"/>
    <w:rsid w:val="003306BB"/>
    <w:rsid w:val="00330949"/>
    <w:rsid w:val="00330A0B"/>
    <w:rsid w:val="0033301D"/>
    <w:rsid w:val="00335736"/>
    <w:rsid w:val="003563D2"/>
    <w:rsid w:val="00372147"/>
    <w:rsid w:val="00376FA5"/>
    <w:rsid w:val="00382631"/>
    <w:rsid w:val="0039565E"/>
    <w:rsid w:val="003A1479"/>
    <w:rsid w:val="003A1813"/>
    <w:rsid w:val="003B0678"/>
    <w:rsid w:val="003B7D82"/>
    <w:rsid w:val="003C4644"/>
    <w:rsid w:val="003C5BE3"/>
    <w:rsid w:val="003D1397"/>
    <w:rsid w:val="003D4FE0"/>
    <w:rsid w:val="003E0C6D"/>
    <w:rsid w:val="003F7A7A"/>
    <w:rsid w:val="0040436E"/>
    <w:rsid w:val="00405BBF"/>
    <w:rsid w:val="00413A7C"/>
    <w:rsid w:val="004141DD"/>
    <w:rsid w:val="0043314E"/>
    <w:rsid w:val="004347DF"/>
    <w:rsid w:val="00443DC4"/>
    <w:rsid w:val="0044664E"/>
    <w:rsid w:val="00461804"/>
    <w:rsid w:val="004643F7"/>
    <w:rsid w:val="00466810"/>
    <w:rsid w:val="00472498"/>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05D8C"/>
    <w:rsid w:val="00514788"/>
    <w:rsid w:val="0054371B"/>
    <w:rsid w:val="0056116E"/>
    <w:rsid w:val="00562C19"/>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60EF8"/>
    <w:rsid w:val="006674D6"/>
    <w:rsid w:val="00672536"/>
    <w:rsid w:val="00675102"/>
    <w:rsid w:val="00681EDC"/>
    <w:rsid w:val="00683D66"/>
    <w:rsid w:val="0068539B"/>
    <w:rsid w:val="0068649F"/>
    <w:rsid w:val="00687189"/>
    <w:rsid w:val="00697CCC"/>
    <w:rsid w:val="006A5ABF"/>
    <w:rsid w:val="006B13B7"/>
    <w:rsid w:val="006B2942"/>
    <w:rsid w:val="006B3994"/>
    <w:rsid w:val="006C0E45"/>
    <w:rsid w:val="006D4829"/>
    <w:rsid w:val="006E1177"/>
    <w:rsid w:val="006E18EC"/>
    <w:rsid w:val="006F3B38"/>
    <w:rsid w:val="006F4F30"/>
    <w:rsid w:val="00702EC9"/>
    <w:rsid w:val="0071009B"/>
    <w:rsid w:val="007109FB"/>
    <w:rsid w:val="007137A4"/>
    <w:rsid w:val="0074778B"/>
    <w:rsid w:val="0077225E"/>
    <w:rsid w:val="00773BD3"/>
    <w:rsid w:val="00775850"/>
    <w:rsid w:val="007773CB"/>
    <w:rsid w:val="007857F7"/>
    <w:rsid w:val="0079232E"/>
    <w:rsid w:val="00793F48"/>
    <w:rsid w:val="007A0666"/>
    <w:rsid w:val="007B35B2"/>
    <w:rsid w:val="007D1FFF"/>
    <w:rsid w:val="007D42A0"/>
    <w:rsid w:val="007E685C"/>
    <w:rsid w:val="007F6108"/>
    <w:rsid w:val="007F7097"/>
    <w:rsid w:val="008005B4"/>
    <w:rsid w:val="00803033"/>
    <w:rsid w:val="00805DFF"/>
    <w:rsid w:val="00806678"/>
    <w:rsid w:val="008067A6"/>
    <w:rsid w:val="008140CC"/>
    <w:rsid w:val="008251B3"/>
    <w:rsid w:val="00834867"/>
    <w:rsid w:val="008364D9"/>
    <w:rsid w:val="00844F1D"/>
    <w:rsid w:val="0084749F"/>
    <w:rsid w:val="008613C4"/>
    <w:rsid w:val="00864202"/>
    <w:rsid w:val="008B5443"/>
    <w:rsid w:val="008B7A1E"/>
    <w:rsid w:val="008C7EEB"/>
    <w:rsid w:val="008D0DEF"/>
    <w:rsid w:val="008D2256"/>
    <w:rsid w:val="008D5E3D"/>
    <w:rsid w:val="008E09D4"/>
    <w:rsid w:val="008F7133"/>
    <w:rsid w:val="00905BC6"/>
    <w:rsid w:val="0090737A"/>
    <w:rsid w:val="0094786F"/>
    <w:rsid w:val="0096108C"/>
    <w:rsid w:val="00962669"/>
    <w:rsid w:val="00963BA0"/>
    <w:rsid w:val="00967764"/>
    <w:rsid w:val="00977D91"/>
    <w:rsid w:val="009810EE"/>
    <w:rsid w:val="009837DB"/>
    <w:rsid w:val="00984672"/>
    <w:rsid w:val="00984CC9"/>
    <w:rsid w:val="00990E51"/>
    <w:rsid w:val="0099233F"/>
    <w:rsid w:val="009A2DCA"/>
    <w:rsid w:val="009B0B13"/>
    <w:rsid w:val="009B54A0"/>
    <w:rsid w:val="009C482C"/>
    <w:rsid w:val="009C6405"/>
    <w:rsid w:val="009D0720"/>
    <w:rsid w:val="009D6BD4"/>
    <w:rsid w:val="009F6B2C"/>
    <w:rsid w:val="00A30799"/>
    <w:rsid w:val="00A30832"/>
    <w:rsid w:val="00A3668D"/>
    <w:rsid w:val="00A476C1"/>
    <w:rsid w:val="00A5046B"/>
    <w:rsid w:val="00A57FE8"/>
    <w:rsid w:val="00A64ECE"/>
    <w:rsid w:val="00A66185"/>
    <w:rsid w:val="00A71CAD"/>
    <w:rsid w:val="00A731A2"/>
    <w:rsid w:val="00A827B0"/>
    <w:rsid w:val="00A827C1"/>
    <w:rsid w:val="00A835DA"/>
    <w:rsid w:val="00A90DF8"/>
    <w:rsid w:val="00A92AFF"/>
    <w:rsid w:val="00A93F40"/>
    <w:rsid w:val="00A96F93"/>
    <w:rsid w:val="00AB1F46"/>
    <w:rsid w:val="00AB65FF"/>
    <w:rsid w:val="00AC5843"/>
    <w:rsid w:val="00AD122F"/>
    <w:rsid w:val="00AD39DA"/>
    <w:rsid w:val="00AD5DFE"/>
    <w:rsid w:val="00AE230F"/>
    <w:rsid w:val="00AE5772"/>
    <w:rsid w:val="00AF22AD"/>
    <w:rsid w:val="00AF5107"/>
    <w:rsid w:val="00B06264"/>
    <w:rsid w:val="00B07C8F"/>
    <w:rsid w:val="00B23C73"/>
    <w:rsid w:val="00B275D4"/>
    <w:rsid w:val="00B35FF2"/>
    <w:rsid w:val="00B437C8"/>
    <w:rsid w:val="00B53005"/>
    <w:rsid w:val="00B56A71"/>
    <w:rsid w:val="00B65B6E"/>
    <w:rsid w:val="00B75051"/>
    <w:rsid w:val="00B77CC5"/>
    <w:rsid w:val="00B859DE"/>
    <w:rsid w:val="00BA0B53"/>
    <w:rsid w:val="00BB6C5E"/>
    <w:rsid w:val="00BC5B19"/>
    <w:rsid w:val="00BD0E59"/>
    <w:rsid w:val="00BE0288"/>
    <w:rsid w:val="00BE3444"/>
    <w:rsid w:val="00C05A8E"/>
    <w:rsid w:val="00C05BD2"/>
    <w:rsid w:val="00C12D2F"/>
    <w:rsid w:val="00C25017"/>
    <w:rsid w:val="00C277A8"/>
    <w:rsid w:val="00C309AE"/>
    <w:rsid w:val="00C309E3"/>
    <w:rsid w:val="00C365CE"/>
    <w:rsid w:val="00C417EB"/>
    <w:rsid w:val="00C425A2"/>
    <w:rsid w:val="00C45028"/>
    <w:rsid w:val="00C528AE"/>
    <w:rsid w:val="00C56EE6"/>
    <w:rsid w:val="00C90830"/>
    <w:rsid w:val="00CA1E6C"/>
    <w:rsid w:val="00CA5D23"/>
    <w:rsid w:val="00CC7C4F"/>
    <w:rsid w:val="00CD241B"/>
    <w:rsid w:val="00CE0FEE"/>
    <w:rsid w:val="00CE1AD1"/>
    <w:rsid w:val="00CE335D"/>
    <w:rsid w:val="00CE45B0"/>
    <w:rsid w:val="00CE5363"/>
    <w:rsid w:val="00CF1393"/>
    <w:rsid w:val="00CF4F3A"/>
    <w:rsid w:val="00D0014D"/>
    <w:rsid w:val="00D046E7"/>
    <w:rsid w:val="00D22819"/>
    <w:rsid w:val="00D33929"/>
    <w:rsid w:val="00D511F0"/>
    <w:rsid w:val="00D54EE5"/>
    <w:rsid w:val="00D63F82"/>
    <w:rsid w:val="00D640FC"/>
    <w:rsid w:val="00D70F7D"/>
    <w:rsid w:val="00D761F7"/>
    <w:rsid w:val="00D85679"/>
    <w:rsid w:val="00D91FF4"/>
    <w:rsid w:val="00D92929"/>
    <w:rsid w:val="00D93C2E"/>
    <w:rsid w:val="00D970A5"/>
    <w:rsid w:val="00DA0B82"/>
    <w:rsid w:val="00DA314B"/>
    <w:rsid w:val="00DB4967"/>
    <w:rsid w:val="00DC1A1C"/>
    <w:rsid w:val="00DC22CF"/>
    <w:rsid w:val="00DD3F98"/>
    <w:rsid w:val="00DD43C7"/>
    <w:rsid w:val="00DE4BBB"/>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4897"/>
    <w:rsid w:val="00ED5BDC"/>
    <w:rsid w:val="00ED7DAC"/>
    <w:rsid w:val="00EE1607"/>
    <w:rsid w:val="00F05DC2"/>
    <w:rsid w:val="00F067A6"/>
    <w:rsid w:val="00F20B25"/>
    <w:rsid w:val="00F212F3"/>
    <w:rsid w:val="00F278C3"/>
    <w:rsid w:val="00F70C03"/>
    <w:rsid w:val="00F9084A"/>
    <w:rsid w:val="00FA23AD"/>
    <w:rsid w:val="00FB3204"/>
    <w:rsid w:val="00FB6E40"/>
    <w:rsid w:val="00FC7421"/>
    <w:rsid w:val="00FD1CCB"/>
    <w:rsid w:val="00FD5BF8"/>
    <w:rsid w:val="00FE270A"/>
    <w:rsid w:val="00FE569F"/>
    <w:rsid w:val="00FE5E0B"/>
    <w:rsid w:val="17E13109"/>
    <w:rsid w:val="1A7327E8"/>
    <w:rsid w:val="26AB1B12"/>
    <w:rsid w:val="37D93375"/>
    <w:rsid w:val="6C152449"/>
    <w:rsid w:val="77C8FBFD"/>
    <w:rsid w:val="7FCA9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0DD9865"/>
  <w15:chartTrackingRefBased/>
  <w15:docId w15:val="{1DEEE3D5-6F38-4066-9AC4-9619B0AF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35D"/>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 w:type="paragraph" w:styleId="CommentText">
    <w:name w:val="annotation text"/>
    <w:basedOn w:val="Normal"/>
    <w:link w:val="CommentTextChar"/>
    <w:unhideWhenUsed/>
    <w:rsid w:val="00CE335D"/>
    <w:pPr>
      <w:spacing w:line="240" w:lineRule="auto"/>
    </w:pPr>
    <w:rPr>
      <w:sz w:val="20"/>
      <w:szCs w:val="20"/>
    </w:rPr>
  </w:style>
  <w:style w:type="character" w:customStyle="1" w:styleId="CommentTextChar">
    <w:name w:val="Comment Text Char"/>
    <w:basedOn w:val="DefaultParagraphFont"/>
    <w:link w:val="CommentText"/>
    <w:rsid w:val="00CE335D"/>
    <w:rPr>
      <w:sz w:val="20"/>
      <w:szCs w:val="20"/>
    </w:rPr>
  </w:style>
  <w:style w:type="character" w:styleId="CommentReference">
    <w:name w:val="annotation reference"/>
    <w:basedOn w:val="DefaultParagraphFont"/>
    <w:semiHidden/>
    <w:unhideWhenUsed/>
    <w:rsid w:val="00CE335D"/>
    <w:rPr>
      <w:sz w:val="16"/>
      <w:szCs w:val="16"/>
    </w:rPr>
  </w:style>
  <w:style w:type="character" w:styleId="UnresolvedMention">
    <w:name w:val="Unresolved Mention"/>
    <w:basedOn w:val="DefaultParagraphFont"/>
    <w:uiPriority w:val="99"/>
    <w:semiHidden/>
    <w:unhideWhenUsed/>
    <w:rsid w:val="00CE335D"/>
    <w:rPr>
      <w:color w:val="605E5C"/>
      <w:shd w:val="clear" w:color="auto" w:fill="E1DFDD"/>
    </w:rPr>
  </w:style>
  <w:style w:type="paragraph" w:styleId="CommentSubject">
    <w:name w:val="annotation subject"/>
    <w:basedOn w:val="CommentText"/>
    <w:next w:val="CommentText"/>
    <w:link w:val="CommentSubjectChar"/>
    <w:semiHidden/>
    <w:unhideWhenUsed/>
    <w:rsid w:val="000B34AB"/>
    <w:rPr>
      <w:b/>
      <w:bCs/>
    </w:rPr>
  </w:style>
  <w:style w:type="character" w:customStyle="1" w:styleId="CommentSubjectChar">
    <w:name w:val="Comment Subject Char"/>
    <w:basedOn w:val="CommentTextChar"/>
    <w:link w:val="CommentSubject"/>
    <w:semiHidden/>
    <w:rsid w:val="000B34AB"/>
    <w:rPr>
      <w:b/>
      <w:bCs/>
      <w:sz w:val="20"/>
      <w:szCs w:val="20"/>
    </w:rPr>
  </w:style>
  <w:style w:type="paragraph" w:styleId="Revision">
    <w:name w:val="Revision"/>
    <w:hidden/>
    <w:uiPriority w:val="99"/>
    <w:semiHidden/>
    <w:rsid w:val="00B23C73"/>
    <w:pPr>
      <w:spacing w:before="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oah/forms-and-filing/ecom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n.gov/oah/forms-and-filing/e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nesota.webex.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0064-82FA-43C9-96DB-0E9B502DF9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f58d23-bce5-4615-ba2d-d3abc19c044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3.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245</TotalTime>
  <Pages>6</Pages>
  <Words>2255</Words>
  <Characters>11855</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Form for Giving Dual Notice</dc:title>
  <dc:subject>Rulemaking manual</dc:subject>
  <dc:creator>MDH Legal</dc:creator>
  <cp:keywords/>
  <dc:description/>
  <cp:lastModifiedBy>Barker, Andi (She/Her/Hers) (DOT)</cp:lastModifiedBy>
  <cp:revision>77</cp:revision>
  <dcterms:created xsi:type="dcterms:W3CDTF">2024-08-12T15:13:00Z</dcterms:created>
  <dcterms:modified xsi:type="dcterms:W3CDTF">2025-08-15T19:56:00Z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