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C3B8" w14:textId="77777777" w:rsidR="009028C9" w:rsidRPr="00FE49D4" w:rsidRDefault="009028C9" w:rsidP="009028C9">
      <w:pPr>
        <w:rPr>
          <w:color w:val="C00000"/>
        </w:rPr>
      </w:pPr>
      <w:r w:rsidRPr="00FE49D4">
        <w:rPr>
          <w:color w:val="C00000"/>
        </w:rPr>
        <w:t>[Dates, names, and other information should be changed to reflect your agency’s submission. Replace “Agency” with “Department/Board/Bureau/Commission” as applicable.]</w:t>
      </w:r>
    </w:p>
    <w:p w14:paraId="1B359A2D" w14:textId="77777777" w:rsidR="005D2598" w:rsidRPr="00C55CEB" w:rsidRDefault="005D2598" w:rsidP="005D2598">
      <w:r>
        <w:t>[Agency Logo]</w:t>
      </w:r>
    </w:p>
    <w:p w14:paraId="72686FBC" w14:textId="77777777" w:rsidR="005D2598" w:rsidRDefault="005D2598" w:rsidP="005D2598">
      <w:r w:rsidRPr="00B90D74">
        <w:rPr>
          <w:b/>
          <w:bCs/>
        </w:rPr>
        <w:t>VIA EFILING</w:t>
      </w:r>
      <w:r w:rsidRPr="00B90D74">
        <w:br/>
      </w:r>
      <w:r>
        <w:t>[Date]</w:t>
      </w:r>
    </w:p>
    <w:p w14:paraId="2B9372C3" w14:textId="07920C6E" w:rsidR="005D2598" w:rsidRPr="00B90D74" w:rsidRDefault="005D2598" w:rsidP="005D2598">
      <w:r w:rsidRPr="00B90D74">
        <w:t xml:space="preserve">The Honorable Judge </w:t>
      </w:r>
      <w:r>
        <w:t>[Name]</w:t>
      </w:r>
      <w:r>
        <w:br/>
      </w:r>
      <w:r w:rsidRPr="00B90D74">
        <w:t>Administrative Law Judge</w:t>
      </w:r>
      <w:r w:rsidRPr="00B90D74">
        <w:br/>
      </w:r>
      <w:r w:rsidR="00A86D3D">
        <w:t>Court of Administrative</w:t>
      </w:r>
      <w:r w:rsidRPr="00B90D74">
        <w:t xml:space="preserve"> Hearings</w:t>
      </w:r>
    </w:p>
    <w:p w14:paraId="52A6793B" w14:textId="025A4EBB" w:rsidR="005D2598" w:rsidRPr="00B90D74" w:rsidRDefault="005D2598" w:rsidP="005D2598">
      <w:pPr>
        <w:rPr>
          <w:b/>
        </w:rPr>
      </w:pPr>
      <w:r w:rsidRPr="00B90D74">
        <w:rPr>
          <w:b/>
        </w:rPr>
        <w:t xml:space="preserve">In the Matter of the Proposed Rules Relating to </w:t>
      </w:r>
      <w:r>
        <w:rPr>
          <w:b/>
        </w:rPr>
        <w:t>[Topic]</w:t>
      </w:r>
      <w:r w:rsidRPr="00B90D74">
        <w:rPr>
          <w:b/>
        </w:rPr>
        <w:t>;</w:t>
      </w:r>
      <w:r>
        <w:rPr>
          <w:b/>
        </w:rPr>
        <w:t xml:space="preserve"> </w:t>
      </w:r>
      <w:r w:rsidRPr="00B90D74">
        <w:rPr>
          <w:b/>
        </w:rPr>
        <w:t xml:space="preserve">Revisor’s ID </w:t>
      </w:r>
      <w:r>
        <w:rPr>
          <w:b/>
        </w:rPr>
        <w:t>Number [number]</w:t>
      </w:r>
      <w:r w:rsidRPr="00B90D74">
        <w:rPr>
          <w:b/>
        </w:rPr>
        <w:t xml:space="preserve">; </w:t>
      </w:r>
      <w:r w:rsidR="00A86D3D">
        <w:rPr>
          <w:b/>
        </w:rPr>
        <w:t>CAH</w:t>
      </w:r>
      <w:r w:rsidRPr="00B90D74">
        <w:rPr>
          <w:b/>
        </w:rPr>
        <w:t xml:space="preserve"> Docket No. </w:t>
      </w:r>
      <w:r>
        <w:rPr>
          <w:b/>
        </w:rPr>
        <w:t>[Number]</w:t>
      </w:r>
    </w:p>
    <w:p w14:paraId="5785B6D5" w14:textId="77777777" w:rsidR="005D2598" w:rsidRPr="00B90D74" w:rsidRDefault="005D2598" w:rsidP="005D2598">
      <w:r w:rsidRPr="00B90D74">
        <w:t>Dear</w:t>
      </w:r>
      <w:r>
        <w:t xml:space="preserve"> </w:t>
      </w:r>
      <w:r w:rsidRPr="00B90D74">
        <w:t xml:space="preserve">Judge </w:t>
      </w:r>
      <w:r>
        <w:t>[Name]</w:t>
      </w:r>
      <w:r w:rsidRPr="00B90D74">
        <w:t>:</w:t>
      </w:r>
    </w:p>
    <w:p w14:paraId="1550DA79" w14:textId="030F3FBB" w:rsidR="005D2598" w:rsidRPr="005D2598" w:rsidRDefault="005D2598" w:rsidP="005D2598">
      <w:r w:rsidRPr="005D2598">
        <w:t xml:space="preserve">The Minnesota </w:t>
      </w:r>
      <w:r>
        <w:t>[agency name]</w:t>
      </w:r>
      <w:r w:rsidRPr="005D2598">
        <w:t xml:space="preserve"> requests that the </w:t>
      </w:r>
      <w:r w:rsidR="00A86D3D">
        <w:t>Court of Administrative</w:t>
      </w:r>
      <w:r w:rsidRPr="005D2598">
        <w:t xml:space="preserve"> Hearings review and approve its rules governing </w:t>
      </w:r>
      <w:r>
        <w:t>[topic]</w:t>
      </w:r>
      <w:r w:rsidRPr="005D2598">
        <w:t xml:space="preserve"> for legality and form according to Minnesota Statutes, section 14.26. Enclosed for your review are the documents required under Minnesota Rules, part 1400.2310, items A to P. Paragraphs A to P of this letter are keyed to items A to P of part 1400.2310. Unless otherwise stated, the document is enclosed.</w:t>
      </w:r>
    </w:p>
    <w:p w14:paraId="59DA1F55" w14:textId="145D9B93" w:rsidR="005D2598" w:rsidRPr="005D2598" w:rsidRDefault="005D2598" w:rsidP="005D2598">
      <w:pPr>
        <w:pStyle w:val="ListAlpha"/>
      </w:pPr>
      <w:r w:rsidRPr="005D2598">
        <w:t xml:space="preserve">Enclosed: the Request for Comments as published in the </w:t>
      </w:r>
      <w:r w:rsidRPr="005D2598">
        <w:rPr>
          <w:i/>
          <w:iCs/>
        </w:rPr>
        <w:t>State Register</w:t>
      </w:r>
      <w:r w:rsidRPr="005D2598">
        <w:t xml:space="preserve"> on </w:t>
      </w:r>
      <w:r>
        <w:t>[date]</w:t>
      </w:r>
      <w:r w:rsidRPr="005D2598">
        <w:t>.</w:t>
      </w:r>
    </w:p>
    <w:p w14:paraId="1FF0F5BE" w14:textId="4CB97BC3" w:rsidR="005D2598" w:rsidRDefault="005D2598" w:rsidP="005D2598">
      <w:pPr>
        <w:pStyle w:val="ListAlpha"/>
      </w:pPr>
      <w:r w:rsidRPr="005D2598">
        <w:t>Not enclosed: a petition for rulemaking because no petition was filed on the rules.</w:t>
      </w:r>
    </w:p>
    <w:p w14:paraId="7B610C80" w14:textId="5D11D864" w:rsidR="005D2598" w:rsidRPr="005D2598" w:rsidRDefault="005D2598" w:rsidP="005D2598">
      <w:pPr>
        <w:pStyle w:val="ListAlpha"/>
        <w:numPr>
          <w:ilvl w:val="0"/>
          <w:numId w:val="0"/>
        </w:numPr>
        <w:ind w:left="720"/>
      </w:pPr>
      <w:r>
        <w:t>[Or] Enclosed: the petition for rulemaking filed with the [Department/Agency/Board]</w:t>
      </w:r>
    </w:p>
    <w:p w14:paraId="2B91961E" w14:textId="5A03150A" w:rsidR="005D2598" w:rsidRPr="005D2598" w:rsidRDefault="005D2598" w:rsidP="005D2598">
      <w:pPr>
        <w:pStyle w:val="ListAlpha"/>
      </w:pPr>
      <w:r w:rsidRPr="005D2598">
        <w:t xml:space="preserve">Enclosed: the proposed rules dated ##/##/##, with the </w:t>
      </w:r>
      <w:r>
        <w:t>R</w:t>
      </w:r>
      <w:r w:rsidRPr="005D2598">
        <w:t>evisor’s approval.</w:t>
      </w:r>
    </w:p>
    <w:p w14:paraId="5DD30973" w14:textId="78A8ED75" w:rsidR="005D2598" w:rsidRPr="005D2598" w:rsidRDefault="005D2598" w:rsidP="005D2598">
      <w:pPr>
        <w:pStyle w:val="ListAlpha"/>
      </w:pPr>
      <w:r w:rsidRPr="005D2598">
        <w:t xml:space="preserve">Enclosed: </w:t>
      </w:r>
      <w:proofErr w:type="gramStart"/>
      <w:r w:rsidRPr="005D2598">
        <w:t>the</w:t>
      </w:r>
      <w:proofErr w:type="gramEnd"/>
      <w:r w:rsidRPr="005D2598">
        <w:t xml:space="preserve"> Statement of Need and Reasonableness.</w:t>
      </w:r>
    </w:p>
    <w:p w14:paraId="041E681C" w14:textId="53DD1000" w:rsidR="005D2598" w:rsidRPr="005D2598" w:rsidRDefault="005D2598" w:rsidP="005D2598">
      <w:pPr>
        <w:pStyle w:val="ListAlpha"/>
      </w:pPr>
      <w:r w:rsidRPr="005D2598">
        <w:t xml:space="preserve">Enclosed: the Notice of Intent to Adopt Rules, as sent and published in the </w:t>
      </w:r>
      <w:r w:rsidRPr="005D2598">
        <w:rPr>
          <w:i/>
          <w:iCs/>
        </w:rPr>
        <w:t>State Register</w:t>
      </w:r>
      <w:r w:rsidRPr="005D2598">
        <w:t xml:space="preserve"> on </w:t>
      </w:r>
      <w:r>
        <w:t>[date]</w:t>
      </w:r>
      <w:r w:rsidRPr="005D2598">
        <w:t>.</w:t>
      </w:r>
    </w:p>
    <w:p w14:paraId="2FFAFA9F" w14:textId="517D2CBD" w:rsidR="005D2598" w:rsidRPr="005D2598" w:rsidRDefault="005D2598" w:rsidP="005D2598">
      <w:pPr>
        <w:pStyle w:val="ListAlpha"/>
      </w:pPr>
      <w:r w:rsidRPr="005D2598">
        <w:t xml:space="preserve">Not enclosed: a letter from the Chief Administrative Law Judge authorizing the department to omit the text of the proposed rules from the Notice of Intent to Adopt Rules published in the </w:t>
      </w:r>
      <w:r w:rsidRPr="005D2598">
        <w:rPr>
          <w:i/>
          <w:iCs/>
        </w:rPr>
        <w:t>State Register</w:t>
      </w:r>
      <w:r w:rsidRPr="005D2598">
        <w:t xml:space="preserve">. This is not enclosed because the </w:t>
      </w:r>
      <w:r>
        <w:t xml:space="preserve">[Department/Agency/Board] </w:t>
      </w:r>
      <w:r w:rsidRPr="005D2598">
        <w:t xml:space="preserve">included the text of the proposed rules with the Notice of Intent to Adopt Rules published in the </w:t>
      </w:r>
      <w:r w:rsidRPr="005D2598">
        <w:rPr>
          <w:i/>
          <w:iCs/>
        </w:rPr>
        <w:t>State Register</w:t>
      </w:r>
      <w:r w:rsidRPr="005D2598">
        <w:t>.</w:t>
      </w:r>
    </w:p>
    <w:p w14:paraId="0E2EAEF7" w14:textId="2257C7C1" w:rsidR="005D2598" w:rsidRDefault="005D2598" w:rsidP="005D2598">
      <w:pPr>
        <w:pStyle w:val="ListAlpha"/>
        <w:numPr>
          <w:ilvl w:val="0"/>
          <w:numId w:val="0"/>
        </w:numPr>
        <w:ind w:left="720"/>
      </w:pPr>
      <w:r>
        <w:lastRenderedPageBreak/>
        <w:t xml:space="preserve">[Or] </w:t>
      </w:r>
      <w:r w:rsidRPr="005D2598">
        <w:t xml:space="preserve">Enclosed: the letter from the Chief Administrative Law Judge authorizing the </w:t>
      </w:r>
      <w:r>
        <w:t>[Department/Agency/Board]</w:t>
      </w:r>
      <w:r w:rsidRPr="005D2598">
        <w:t xml:space="preserve"> to omit the text of the proposed rules from the Notice of Intent to Adopt Rules published in the </w:t>
      </w:r>
      <w:r w:rsidRPr="005D2598">
        <w:rPr>
          <w:i/>
          <w:iCs/>
        </w:rPr>
        <w:t>State Register</w:t>
      </w:r>
      <w:r w:rsidRPr="005D2598">
        <w:t>.</w:t>
      </w:r>
    </w:p>
    <w:p w14:paraId="3A533EF6" w14:textId="26A33291" w:rsidR="008C1281" w:rsidRDefault="005D2598" w:rsidP="008C1281">
      <w:pPr>
        <w:pStyle w:val="ListAlpha"/>
      </w:pPr>
      <w:r w:rsidRPr="005D2598">
        <w:t>Enclosed: the Certificate of Mailing the Notice of Intent to Adopt Rules and the Certificate of Accuracy of the Mailing List.</w:t>
      </w:r>
    </w:p>
    <w:p w14:paraId="4F694A1C" w14:textId="755789ED" w:rsidR="005D2598" w:rsidRPr="005D2598" w:rsidRDefault="005D2598" w:rsidP="008C1281">
      <w:pPr>
        <w:pStyle w:val="ListAlpha"/>
      </w:pPr>
      <w:r w:rsidRPr="005D2598">
        <w:t xml:space="preserve">Enclosed: </w:t>
      </w:r>
      <w:proofErr w:type="gramStart"/>
      <w:r w:rsidRPr="005D2598">
        <w:t>the</w:t>
      </w:r>
      <w:proofErr w:type="gramEnd"/>
      <w:r w:rsidRPr="005D2598">
        <w:t xml:space="preserve"> Certificate of Additional Notice or a copy of the transmittal letter.</w:t>
      </w:r>
    </w:p>
    <w:p w14:paraId="154CEC71" w14:textId="624619B0" w:rsidR="005D2598" w:rsidRPr="005D2598" w:rsidRDefault="005D2598" w:rsidP="005D2598">
      <w:pPr>
        <w:pStyle w:val="ListAlpha"/>
      </w:pPr>
      <w:r w:rsidRPr="005D2598">
        <w:t xml:space="preserve">Enclosed: </w:t>
      </w:r>
      <w:proofErr w:type="gramStart"/>
      <w:r w:rsidRPr="005D2598">
        <w:t>the</w:t>
      </w:r>
      <w:proofErr w:type="gramEnd"/>
      <w:r w:rsidRPr="005D2598">
        <w:t xml:space="preserve"> Certificate of Mailing the Statement of Need and Reasonableness to the Legislative Reference Library.</w:t>
      </w:r>
    </w:p>
    <w:p w14:paraId="43175D7A" w14:textId="665989E0" w:rsidR="005D2598" w:rsidRPr="005D2598" w:rsidRDefault="005D2598" w:rsidP="00B95F0F">
      <w:pPr>
        <w:pStyle w:val="ListAlpha"/>
        <w:numPr>
          <w:ilvl w:val="0"/>
          <w:numId w:val="0"/>
        </w:numPr>
        <w:ind w:left="720"/>
      </w:pPr>
      <w:r w:rsidRPr="005D2598">
        <w:t xml:space="preserve">[Or] Enclosed: a copy of the transmittal letter showing that the </w:t>
      </w:r>
      <w:r w:rsidR="00B95F0F">
        <w:t>[Department/Agency/Board]</w:t>
      </w:r>
      <w:r w:rsidRPr="005D2598">
        <w:t xml:space="preserve"> sent the Statement of Need and Reasonableness to the Legislative Reference Library.</w:t>
      </w:r>
    </w:p>
    <w:p w14:paraId="7269F486" w14:textId="310123EF" w:rsidR="005D2598" w:rsidRPr="005D2598" w:rsidRDefault="005D2598" w:rsidP="005D2598">
      <w:pPr>
        <w:pStyle w:val="ListAlpha"/>
      </w:pPr>
      <w:r w:rsidRPr="005D2598">
        <w:t xml:space="preserve">Enclosed: all written comments and submissions on the proposed rules that the </w:t>
      </w:r>
      <w:r w:rsidR="00B95F0F">
        <w:t>[Department/Agency/Board]</w:t>
      </w:r>
      <w:r w:rsidRPr="005D2598">
        <w:t xml:space="preserve"> received during the comment period, requests for hearing, and withdrawals of requests for hearing, except those that only requested copies of documents.</w:t>
      </w:r>
    </w:p>
    <w:p w14:paraId="65D6A566" w14:textId="77777777" w:rsidR="005D2598" w:rsidRPr="005D2598" w:rsidRDefault="005D2598" w:rsidP="00B95F0F">
      <w:pPr>
        <w:pStyle w:val="ListAlpha"/>
        <w:numPr>
          <w:ilvl w:val="0"/>
          <w:numId w:val="0"/>
        </w:numPr>
        <w:ind w:left="720"/>
      </w:pPr>
      <w:r w:rsidRPr="005D2598">
        <w:t>[There is no need to state how many of each type of request were received. However, if no requests, submissions, or comments of any kind were received, perhaps put in:</w:t>
      </w:r>
    </w:p>
    <w:p w14:paraId="76942978" w14:textId="7994D1F6" w:rsidR="005D2598" w:rsidRPr="005D2598" w:rsidRDefault="005D2598" w:rsidP="00B95F0F">
      <w:pPr>
        <w:pStyle w:val="ListAlpha"/>
        <w:numPr>
          <w:ilvl w:val="0"/>
          <w:numId w:val="0"/>
        </w:numPr>
        <w:ind w:left="720"/>
      </w:pPr>
      <w:r w:rsidRPr="005D2598">
        <w:t xml:space="preserve">“Not enclosed: written comments and submissions on the proposed rules, requests for hearing, and withdrawals of requests for hearing received by the </w:t>
      </w:r>
      <w:r w:rsidR="00B95F0F">
        <w:t>[Department/Agency/Board]</w:t>
      </w:r>
      <w:r w:rsidRPr="005D2598">
        <w:t xml:space="preserve">, except those that only requested copies of documents. The </w:t>
      </w:r>
      <w:r w:rsidR="00B95F0F">
        <w:t>[Department/Agency/Board]</w:t>
      </w:r>
      <w:r w:rsidRPr="005D2598">
        <w:t xml:space="preserve"> received no such comments, submissions, or requests.”</w:t>
      </w:r>
    </w:p>
    <w:p w14:paraId="2D07E49E" w14:textId="5D47CAA5" w:rsidR="005D2598" w:rsidRPr="005D2598" w:rsidRDefault="005D2598" w:rsidP="00B95F0F">
      <w:pPr>
        <w:pStyle w:val="ListAlpha"/>
        <w:numPr>
          <w:ilvl w:val="0"/>
          <w:numId w:val="0"/>
        </w:numPr>
        <w:ind w:left="720"/>
      </w:pPr>
      <w:r w:rsidRPr="005D2598">
        <w:rPr>
          <w:b/>
          <w:bCs/>
        </w:rPr>
        <w:t>Note</w:t>
      </w:r>
      <w:r w:rsidRPr="005D2598">
        <w:t xml:space="preserve"> that you are only required to submit comments received during the 30-day comment period. You are not required to submit comments received in response to a Request for Comments. This is made explicitly clear in the text of item J.</w:t>
      </w:r>
      <w:r w:rsidR="00B95F0F">
        <w:t>]</w:t>
      </w:r>
    </w:p>
    <w:p w14:paraId="22DA5D56" w14:textId="77777777" w:rsidR="005D2598" w:rsidRPr="00FE49D4" w:rsidRDefault="005D2598" w:rsidP="00B95F0F">
      <w:pPr>
        <w:pStyle w:val="ListAlpha"/>
        <w:numPr>
          <w:ilvl w:val="0"/>
          <w:numId w:val="0"/>
        </w:numPr>
        <w:ind w:left="720"/>
        <w:rPr>
          <w:color w:val="C00000"/>
        </w:rPr>
      </w:pPr>
      <w:r w:rsidRPr="00FE49D4">
        <w:rPr>
          <w:color w:val="C00000"/>
        </w:rPr>
        <w:t xml:space="preserve">[This is a good place to submit your agency’s responses to the comments received. </w:t>
      </w:r>
      <w:r w:rsidRPr="00FE49D4">
        <w:rPr>
          <w:i/>
          <w:iCs/>
          <w:color w:val="C00000"/>
        </w:rPr>
        <w:t>See</w:t>
      </w:r>
      <w:r w:rsidRPr="00FE49D4">
        <w:rPr>
          <w:color w:val="C00000"/>
        </w:rPr>
        <w:t xml:space="preserve"> </w:t>
      </w:r>
      <w:r w:rsidRPr="00FE49D4">
        <w:rPr>
          <w:b/>
          <w:bCs/>
          <w:color w:val="C00000"/>
        </w:rPr>
        <w:t>section 8.2</w:t>
      </w:r>
      <w:r w:rsidRPr="00FE49D4">
        <w:rPr>
          <w:color w:val="C00000"/>
        </w:rPr>
        <w:t xml:space="preserve"> for suggestions about how to do this.]</w:t>
      </w:r>
    </w:p>
    <w:p w14:paraId="2E3B8136" w14:textId="6515C6FE" w:rsidR="005D2598" w:rsidRPr="005D2598" w:rsidRDefault="005D2598" w:rsidP="005D2598">
      <w:pPr>
        <w:pStyle w:val="ListAlpha"/>
      </w:pPr>
      <w:r w:rsidRPr="005D2598">
        <w:t xml:space="preserve">Enclosed: the notice of withdrawal of hearing request, evidence that the </w:t>
      </w:r>
      <w:r w:rsidR="00B95F0F">
        <w:t>[Department/Agency/Board]</w:t>
      </w:r>
      <w:r w:rsidRPr="005D2598">
        <w:t xml:space="preserve"> sent notice of withdrawal to all persons who requested a hearing, and any responsive comments received.</w:t>
      </w:r>
    </w:p>
    <w:p w14:paraId="3BD8CDB5" w14:textId="783E8AB9" w:rsidR="005D2598" w:rsidRPr="005D2598" w:rsidRDefault="005D2598" w:rsidP="00B95F0F">
      <w:pPr>
        <w:pStyle w:val="ListAlpha"/>
        <w:numPr>
          <w:ilvl w:val="0"/>
          <w:numId w:val="0"/>
        </w:numPr>
        <w:ind w:left="720"/>
      </w:pPr>
      <w:r w:rsidRPr="005D2598">
        <w:lastRenderedPageBreak/>
        <w:t xml:space="preserve">[Or, possibly] Not enclosed: a notice of withdrawal of hearing request, evidence that the </w:t>
      </w:r>
      <w:r w:rsidR="00B95F0F">
        <w:t>[Department/Agency/Board]</w:t>
      </w:r>
      <w:r w:rsidRPr="005D2598">
        <w:t xml:space="preserve"> sent its notice of withdrawal to all persons who requested a hearing, and any responsive comments received. These are not enclosed because Minnesota Statutes, section 14.25, subdivision 2, did not require the </w:t>
      </w:r>
      <w:r w:rsidR="00B95F0F">
        <w:t xml:space="preserve">[Department/Agency/Board] </w:t>
      </w:r>
      <w:r w:rsidRPr="005D2598">
        <w:t>to send a notice of withdrawal of hearing request.</w:t>
      </w:r>
    </w:p>
    <w:p w14:paraId="07587179" w14:textId="0B0734D9" w:rsidR="005D2598" w:rsidRPr="005D2598" w:rsidRDefault="005D2598" w:rsidP="005D2598">
      <w:pPr>
        <w:pStyle w:val="ListAlpha"/>
      </w:pPr>
      <w:r w:rsidRPr="005D2598">
        <w:t>Enclosed: a copy of the adopted rules dated ##/##/##.</w:t>
      </w:r>
    </w:p>
    <w:p w14:paraId="6705E4D4" w14:textId="77777777" w:rsidR="005D2598" w:rsidRPr="005D2598" w:rsidRDefault="005D2598" w:rsidP="00B95F0F">
      <w:pPr>
        <w:pStyle w:val="ListAlpha"/>
        <w:numPr>
          <w:ilvl w:val="0"/>
          <w:numId w:val="0"/>
        </w:numPr>
        <w:ind w:left="720"/>
      </w:pPr>
      <w:r w:rsidRPr="005D2598">
        <w:t>[The following sentence may be needed:] The modifications to the proposed rules are reflected in the rules as adopted and are approved by the revisor.</w:t>
      </w:r>
    </w:p>
    <w:p w14:paraId="682889DB" w14:textId="77777777" w:rsidR="005D2598" w:rsidRPr="005D2598" w:rsidRDefault="005D2598" w:rsidP="00B95F0F">
      <w:pPr>
        <w:pStyle w:val="ListAlpha"/>
        <w:numPr>
          <w:ilvl w:val="0"/>
          <w:numId w:val="0"/>
        </w:numPr>
        <w:ind w:left="720"/>
      </w:pPr>
      <w:r w:rsidRPr="005D2598">
        <w:rPr>
          <w:b/>
          <w:bCs/>
        </w:rPr>
        <w:t>Note:</w:t>
      </w:r>
      <w:r w:rsidRPr="005D2598">
        <w:t xml:space="preserve"> if the proposed rules will be adopted without changes, then the rules as adopted will be the stripped copy sent by the revisor after the Notice of Intent to Adopt is published in the </w:t>
      </w:r>
      <w:r w:rsidRPr="005D2598">
        <w:rPr>
          <w:i/>
          <w:iCs/>
        </w:rPr>
        <w:t>State Register</w:t>
      </w:r>
      <w:r w:rsidRPr="005D2598">
        <w:t xml:space="preserve">. (This copy will not have the revisor’s approval indicated on it.) If the department wants to make changes to the proposed rules, ask the revisor to make these changes. The revisor will send back a copy of the rules with the changes requested. </w:t>
      </w:r>
    </w:p>
    <w:p w14:paraId="763D8586" w14:textId="2152E32C" w:rsidR="005D2598" w:rsidRDefault="005D2598" w:rsidP="005D2598">
      <w:pPr>
        <w:pStyle w:val="ListAlpha"/>
      </w:pPr>
      <w:r w:rsidRPr="005D2598">
        <w:t xml:space="preserve">Not enclosed: a notice of adopting substantially different rules that was sent to people or groups that commented during the comment period and evidence that the notice was sent to these people or groups. This is not enclosed because the </w:t>
      </w:r>
      <w:r w:rsidR="00B95F0F">
        <w:t>[Department/Agency/Board]</w:t>
      </w:r>
      <w:r w:rsidRPr="005D2598">
        <w:t xml:space="preserve"> did not adopt substantially different rules.</w:t>
      </w:r>
    </w:p>
    <w:p w14:paraId="07C590D8" w14:textId="5A20259D" w:rsidR="00B95F0F" w:rsidRPr="005D2598" w:rsidRDefault="00B95F0F" w:rsidP="00B95F0F">
      <w:pPr>
        <w:pStyle w:val="ListAlpha"/>
        <w:numPr>
          <w:ilvl w:val="0"/>
          <w:numId w:val="0"/>
        </w:numPr>
        <w:ind w:left="720"/>
      </w:pPr>
      <w:r>
        <w:t>[Or] Enclosed: a copy of the Notice of Adopting Substantially Different Rules that the [Department/Agency/Board] sent to persons who commented during the comment period and evidence that the notice was sent to those persons.</w:t>
      </w:r>
    </w:p>
    <w:p w14:paraId="31386642" w14:textId="5EEB4E15" w:rsidR="005D2598" w:rsidRPr="005D2598" w:rsidRDefault="005D2598" w:rsidP="005D2598">
      <w:pPr>
        <w:pStyle w:val="ListAlpha"/>
      </w:pPr>
      <w:r w:rsidRPr="005D2598">
        <w:t>Enclosed: the unsigned Order Adopting Rules that complies with part 1400.2090.</w:t>
      </w:r>
    </w:p>
    <w:p w14:paraId="749CAAB5" w14:textId="342C645A" w:rsidR="00B95F0F" w:rsidRPr="005D2598" w:rsidRDefault="00B95F0F" w:rsidP="00B95F0F">
      <w:pPr>
        <w:pStyle w:val="ListAlpha"/>
      </w:pPr>
      <w:r>
        <w:t>Not e</w:t>
      </w:r>
      <w:r w:rsidR="005D2598" w:rsidRPr="005D2598">
        <w:t xml:space="preserve">nclosed: </w:t>
      </w:r>
      <w:r w:rsidRPr="005D2598">
        <w:t xml:space="preserve">a notice of submission of rules to the </w:t>
      </w:r>
      <w:r w:rsidR="00A86D3D">
        <w:t>Court of Administrative</w:t>
      </w:r>
      <w:r w:rsidRPr="005D2598">
        <w:t xml:space="preserve"> Hearings and a copy of a transmittal letter or certificate of mailing the notice of submission of rules to the </w:t>
      </w:r>
      <w:r w:rsidR="00A86D3D">
        <w:t>Court of Administrative</w:t>
      </w:r>
      <w:r w:rsidRPr="005D2598">
        <w:t xml:space="preserve"> Hearings. No people requested notification of the submission of the rules to the </w:t>
      </w:r>
      <w:r w:rsidR="00A86D3D">
        <w:t>Court of Administrative</w:t>
      </w:r>
      <w:r w:rsidRPr="005D2598">
        <w:t xml:space="preserve"> Hearings.</w:t>
      </w:r>
    </w:p>
    <w:p w14:paraId="23B795B0" w14:textId="1F5867B0" w:rsidR="00B95F0F" w:rsidRDefault="005D2598" w:rsidP="00B95F0F">
      <w:pPr>
        <w:pStyle w:val="ListAlpha"/>
        <w:numPr>
          <w:ilvl w:val="0"/>
          <w:numId w:val="0"/>
        </w:numPr>
        <w:ind w:left="720"/>
      </w:pPr>
      <w:r w:rsidRPr="005D2598">
        <w:t xml:space="preserve">[Or] </w:t>
      </w:r>
      <w:r w:rsidR="00B95F0F">
        <w:t>E</w:t>
      </w:r>
      <w:r w:rsidRPr="005D2598">
        <w:t xml:space="preserve">nclosed: </w:t>
      </w:r>
      <w:proofErr w:type="gramStart"/>
      <w:r w:rsidR="00B95F0F" w:rsidRPr="005D2598">
        <w:t>the</w:t>
      </w:r>
      <w:proofErr w:type="gramEnd"/>
      <w:r w:rsidR="00B95F0F" w:rsidRPr="005D2598">
        <w:t xml:space="preserve"> Notice of Submission of Rules to the </w:t>
      </w:r>
      <w:r w:rsidR="00A86D3D">
        <w:t>Court of Administrative</w:t>
      </w:r>
      <w:r w:rsidR="00B95F0F" w:rsidRPr="005D2598">
        <w:t xml:space="preserve"> Hearings and a copy of the transmittal letter or Certificate of Mailing the Notice of Submission of Rules to the </w:t>
      </w:r>
      <w:r w:rsidR="00A86D3D">
        <w:t>Court of Administrative</w:t>
      </w:r>
      <w:r w:rsidR="00B95F0F" w:rsidRPr="005D2598">
        <w:t xml:space="preserve"> Hearings.</w:t>
      </w:r>
    </w:p>
    <w:p w14:paraId="7DA35A06" w14:textId="253F5C4C" w:rsidR="005D2598" w:rsidRPr="005D2598" w:rsidRDefault="005D2598" w:rsidP="005D2598">
      <w:pPr>
        <w:pStyle w:val="ListAlpha"/>
      </w:pPr>
      <w:r w:rsidRPr="005D2598">
        <w:t xml:space="preserve">Enclosed: any other document or evidence to show compliance with any other law or rule that the </w:t>
      </w:r>
      <w:r w:rsidR="00F7323D">
        <w:t>[Department/Agency/Board]</w:t>
      </w:r>
      <w:r w:rsidRPr="005D2598">
        <w:t xml:space="preserve"> must follow to adopt the rules.</w:t>
      </w:r>
    </w:p>
    <w:p w14:paraId="7EC19F0C" w14:textId="35075990" w:rsidR="005D2598" w:rsidRPr="005D2598" w:rsidRDefault="005D2598" w:rsidP="00F7323D">
      <w:pPr>
        <w:pStyle w:val="ListParagraph"/>
        <w:contextualSpacing w:val="0"/>
      </w:pPr>
      <w:r w:rsidRPr="005D2598">
        <w:lastRenderedPageBreak/>
        <w:t>P.1. [A copy of the transmittal letter showing the agency sent notice to Legislators] [Or] [The Certificate of Sending Notice to Legislators] per Minnesota Statutes, section 14.116.</w:t>
      </w:r>
    </w:p>
    <w:p w14:paraId="64FF8DC3" w14:textId="08CA27B3" w:rsidR="005D2598" w:rsidRPr="005D2598" w:rsidRDefault="005D2598" w:rsidP="00F7323D">
      <w:pPr>
        <w:pStyle w:val="ListParagraph"/>
        <w:contextualSpacing w:val="0"/>
      </w:pPr>
      <w:r w:rsidRPr="005D2598">
        <w:t>P.2. [A copy of the transmittal letter showing the agency consulted with MMB] [Or] [The Certificate of Consulting with MMB] per Minnesota Statutes, section 14.131. [And possibly] MMB’s memo dated [date] in response.</w:t>
      </w:r>
    </w:p>
    <w:p w14:paraId="3AEE5C2A" w14:textId="1311C87D" w:rsidR="005D2598" w:rsidRPr="005D2598" w:rsidRDefault="005D2598" w:rsidP="00F7323D">
      <w:pPr>
        <w:pStyle w:val="ListParagraph"/>
        <w:contextualSpacing w:val="0"/>
      </w:pPr>
      <w:r w:rsidRPr="005D2598">
        <w:t xml:space="preserve">P.3. [Possibly] </w:t>
      </w:r>
      <w:proofErr w:type="gramStart"/>
      <w:r w:rsidRPr="005D2598">
        <w:t>The</w:t>
      </w:r>
      <w:proofErr w:type="gramEnd"/>
      <w:r w:rsidRPr="005D2598">
        <w:t xml:space="preserve"> certificate showing compliance with Minnesota Statutes, section 14.111, regarding farming operations.</w:t>
      </w:r>
    </w:p>
    <w:p w14:paraId="6552876E" w14:textId="73CABA45" w:rsidR="005D2598" w:rsidRPr="005D2598" w:rsidRDefault="005D2598" w:rsidP="00F7323D">
      <w:pPr>
        <w:pStyle w:val="ListParagraph"/>
        <w:contextualSpacing w:val="0"/>
      </w:pPr>
      <w:r w:rsidRPr="005D2598">
        <w:t>P.4. [If you have not addressed this requirement in your SONAR] The compliance cost determination required by Minnesota Statutes, section 14.127.</w:t>
      </w:r>
    </w:p>
    <w:p w14:paraId="2A226E70" w14:textId="421FAEAA" w:rsidR="005D2598" w:rsidRPr="005D2598" w:rsidRDefault="005D2598" w:rsidP="00F7323D">
      <w:pPr>
        <w:pStyle w:val="ListParagraph"/>
        <w:contextualSpacing w:val="0"/>
      </w:pPr>
      <w:r w:rsidRPr="005D2598">
        <w:t>P.5. [If you have not addressed this requirement in your SONAR] The analysis and determination about whether local ordinance adoption is required and effective date required by Minnesota Statutes, section 14.128.</w:t>
      </w:r>
    </w:p>
    <w:p w14:paraId="05F3929C" w14:textId="45958856" w:rsidR="005D2598" w:rsidRPr="005D2598" w:rsidRDefault="005D2598" w:rsidP="00F7323D">
      <w:pPr>
        <w:pStyle w:val="ListParagraph"/>
        <w:contextualSpacing w:val="0"/>
      </w:pPr>
      <w:r w:rsidRPr="005D2598">
        <w:t>P.6. [as an example of a law that applies to only some rulemakings: the Affidavit of Mailing the Notice of Intent to Adopt Rules to the Legislative Commission on Health Care Access, as required by Minnesota Statutes, section 62J.07, subdivision 3.]</w:t>
      </w:r>
    </w:p>
    <w:p w14:paraId="6C4C2EEE" w14:textId="450B0B04" w:rsidR="005D2598" w:rsidRPr="005D2598" w:rsidRDefault="005D2598" w:rsidP="00F7323D">
      <w:pPr>
        <w:pStyle w:val="ListParagraph"/>
        <w:contextualSpacing w:val="0"/>
      </w:pPr>
      <w:r w:rsidRPr="005D2598">
        <w:t>P.7. [If you have not included responses to comments in Paragraph J above, this is another place to submit them.]</w:t>
      </w:r>
    </w:p>
    <w:p w14:paraId="6948DBB8" w14:textId="77777777" w:rsidR="00F7323D" w:rsidRPr="00B90D74" w:rsidRDefault="00F7323D" w:rsidP="00F7323D">
      <w:r w:rsidRPr="00B90D74">
        <w:t xml:space="preserve">If </w:t>
      </w:r>
      <w:r>
        <w:t>you have</w:t>
      </w:r>
      <w:r w:rsidRPr="00B90D74">
        <w:t xml:space="preserve"> any questions or concerns, please contact me at </w:t>
      </w:r>
      <w:r>
        <w:t>[email/phone number]</w:t>
      </w:r>
      <w:r w:rsidRPr="00B90D74">
        <w:t>.</w:t>
      </w:r>
    </w:p>
    <w:p w14:paraId="2B221DB4" w14:textId="77777777" w:rsidR="00F7323D" w:rsidRPr="00B90D74" w:rsidRDefault="00F7323D" w:rsidP="00F7323D">
      <w:r w:rsidRPr="00B90D74">
        <w:t>Sincerely,</w:t>
      </w:r>
    </w:p>
    <w:p w14:paraId="56DA3F88" w14:textId="77777777" w:rsidR="00F7323D" w:rsidRPr="00FB3204" w:rsidRDefault="00F7323D" w:rsidP="00F7323D">
      <w:r>
        <w:t>[Name]</w:t>
      </w:r>
      <w:r>
        <w:br/>
        <w:t>[Title]</w:t>
      </w:r>
    </w:p>
    <w:p w14:paraId="1C0AE6E7" w14:textId="77777777" w:rsidR="00F7323D" w:rsidRPr="005D2598" w:rsidRDefault="00F7323D" w:rsidP="005D2598"/>
    <w:p w14:paraId="792921D1" w14:textId="77777777" w:rsidR="00E7358D" w:rsidRPr="00FB3204" w:rsidRDefault="00E7358D" w:rsidP="00FB3204"/>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7C4D" w14:textId="77777777" w:rsidR="002A5D41" w:rsidRDefault="002A5D41" w:rsidP="00D91FF4">
      <w:r>
        <w:separator/>
      </w:r>
    </w:p>
  </w:endnote>
  <w:endnote w:type="continuationSeparator" w:id="0">
    <w:p w14:paraId="7AB95152" w14:textId="77777777" w:rsidR="002A5D41" w:rsidRDefault="002A5D41"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AC4D"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33B6" w14:textId="77777777" w:rsidR="002A5D41" w:rsidRDefault="002A5D41" w:rsidP="00D91FF4">
      <w:r>
        <w:separator/>
      </w:r>
    </w:p>
  </w:footnote>
  <w:footnote w:type="continuationSeparator" w:id="0">
    <w:p w14:paraId="10B95E7F" w14:textId="77777777" w:rsidR="002A5D41" w:rsidRDefault="002A5D41"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0"/>
  </w:num>
  <w:num w:numId="4" w16cid:durableId="1129976682">
    <w:abstractNumId w:val="17"/>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1"/>
  </w:num>
  <w:num w:numId="13" w16cid:durableId="170074808">
    <w:abstractNumId w:val="22"/>
  </w:num>
  <w:num w:numId="14" w16cid:durableId="318196109">
    <w:abstractNumId w:val="14"/>
  </w:num>
  <w:num w:numId="15" w16cid:durableId="1357149865">
    <w:abstractNumId w:val="2"/>
  </w:num>
  <w:num w:numId="16" w16cid:durableId="98064597">
    <w:abstractNumId w:val="22"/>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8"/>
  </w:num>
  <w:num w:numId="25" w16cid:durableId="1476336663">
    <w:abstractNumId w:val="18"/>
  </w:num>
  <w:num w:numId="26" w16cid:durableId="1716464917">
    <w:abstractNumId w:val="19"/>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98"/>
    <w:rsid w:val="00002DEC"/>
    <w:rsid w:val="000065AC"/>
    <w:rsid w:val="00006A0A"/>
    <w:rsid w:val="00021F9D"/>
    <w:rsid w:val="00040C79"/>
    <w:rsid w:val="00064B90"/>
    <w:rsid w:val="000722DA"/>
    <w:rsid w:val="0007374A"/>
    <w:rsid w:val="00077A06"/>
    <w:rsid w:val="00080404"/>
    <w:rsid w:val="00080C93"/>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D773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A5D41"/>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259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1281"/>
    <w:rsid w:val="008C7EEB"/>
    <w:rsid w:val="008D0DEF"/>
    <w:rsid w:val="008D2256"/>
    <w:rsid w:val="008D5E3D"/>
    <w:rsid w:val="008E09D4"/>
    <w:rsid w:val="008F7133"/>
    <w:rsid w:val="009028C9"/>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86D3D"/>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95F0F"/>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4511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7323D"/>
    <w:rsid w:val="00F9084A"/>
    <w:rsid w:val="00FB3204"/>
    <w:rsid w:val="00FB6E40"/>
    <w:rsid w:val="00FC7421"/>
    <w:rsid w:val="00FD1CCB"/>
    <w:rsid w:val="00FD5BF8"/>
    <w:rsid w:val="00FE270A"/>
    <w:rsid w:val="00FE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7B1EBF37"/>
  <w15:chartTrackingRefBased/>
  <w15:docId w15:val="{17A9324B-4672-49CF-BD05-6EE1714B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66940064-82FA-43C9-96DB-0E9B502DF96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f58d23-bce5-4615-ba2d-d3abc19c0440"/>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4</Pages>
  <Words>1160</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No-Hearing Review Cover Letter to OAH</dc:title>
  <dc:subject>Rulemaking manual</dc:subject>
  <dc:creator>MDH Legal</dc:creator>
  <cp:keywords/>
  <dc:description/>
  <cp:lastModifiedBy>Barker, Andi (She/Her/Hers) (DOT)</cp:lastModifiedBy>
  <cp:revision>6</cp:revision>
  <dcterms:created xsi:type="dcterms:W3CDTF">2024-07-25T18:24:00Z</dcterms:created>
  <dcterms:modified xsi:type="dcterms:W3CDTF">2025-08-15T19:49:00Z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