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A6675" w14:textId="77777777" w:rsidR="00F224BE" w:rsidRDefault="00F224BE" w:rsidP="0062236B">
      <w:pPr>
        <w:pStyle w:val="Heading1"/>
      </w:pPr>
      <w:r>
        <w:t>Checklist for Chapter 10 – Exempt Rules under 14.386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470"/>
      </w:tblGrid>
      <w:tr w:rsidR="0062236B" w14:paraId="250B9ED8" w14:textId="77777777" w:rsidTr="007D130B">
        <w:trPr>
          <w:tblHeader/>
        </w:trPr>
        <w:tc>
          <w:tcPr>
            <w:tcW w:w="2520" w:type="dxa"/>
          </w:tcPr>
          <w:p w14:paraId="13E489EA" w14:textId="77777777" w:rsidR="0062236B" w:rsidRDefault="0062236B" w:rsidP="007D130B">
            <w:r w:rsidRPr="00BA64D5">
              <w:rPr>
                <w:b/>
                <w:bCs/>
                <w:sz w:val="24"/>
                <w:szCs w:val="24"/>
              </w:rPr>
              <w:t>Date Completed</w:t>
            </w:r>
          </w:p>
        </w:tc>
        <w:tc>
          <w:tcPr>
            <w:tcW w:w="7470" w:type="dxa"/>
          </w:tcPr>
          <w:p w14:paraId="418BA37C" w14:textId="77777777" w:rsidR="0062236B" w:rsidRDefault="0062236B" w:rsidP="007D130B">
            <w:r w:rsidRPr="00BA64D5">
              <w:rPr>
                <w:b/>
                <w:bCs/>
                <w:sz w:val="24"/>
                <w:szCs w:val="24"/>
              </w:rPr>
              <w:t>Item</w:t>
            </w:r>
          </w:p>
        </w:tc>
      </w:tr>
      <w:tr w:rsidR="0062236B" w14:paraId="51145DF9" w14:textId="77777777" w:rsidTr="007D130B"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49D9934B" w14:textId="77777777" w:rsidR="0062236B" w:rsidRDefault="0062236B" w:rsidP="007D130B"/>
        </w:tc>
        <w:tc>
          <w:tcPr>
            <w:tcW w:w="7470" w:type="dxa"/>
          </w:tcPr>
          <w:p w14:paraId="3AF48162" w14:textId="618126B2" w:rsidR="0062236B" w:rsidRDefault="0062236B" w:rsidP="007D130B">
            <w:r w:rsidRPr="00F14F74">
              <w:rPr>
                <w:b/>
                <w:bCs/>
                <w:sz w:val="24"/>
                <w:szCs w:val="24"/>
              </w:rPr>
              <w:t>10 – Entire chapter reviewed before proceeding</w:t>
            </w:r>
          </w:p>
        </w:tc>
      </w:tr>
      <w:tr w:rsidR="0062236B" w14:paraId="220F1CE6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65FD57" w14:textId="77777777" w:rsidR="0062236B" w:rsidRDefault="0062236B" w:rsidP="007D130B"/>
        </w:tc>
        <w:tc>
          <w:tcPr>
            <w:tcW w:w="7470" w:type="dxa"/>
          </w:tcPr>
          <w:p w14:paraId="04B4AAF5" w14:textId="786F53E0" w:rsidR="0062236B" w:rsidRPr="001840B5" w:rsidRDefault="0062236B" w:rsidP="007D130B">
            <w:pPr>
              <w:rPr>
                <w:sz w:val="24"/>
                <w:szCs w:val="24"/>
              </w:rPr>
            </w:pPr>
            <w:r w:rsidRPr="00F14F74">
              <w:rPr>
                <w:b/>
                <w:bCs/>
                <w:sz w:val="24"/>
                <w:szCs w:val="24"/>
              </w:rPr>
              <w:t>10.1 – Determined which procedural requirements apply</w:t>
            </w:r>
            <w:r w:rsidRPr="00F14F74">
              <w:rPr>
                <w:b/>
                <w:bCs/>
                <w:sz w:val="24"/>
                <w:szCs w:val="24"/>
              </w:rPr>
              <w:br/>
            </w:r>
            <w:r w:rsidRPr="00F14F74">
              <w:rPr>
                <w:sz w:val="24"/>
                <w:szCs w:val="24"/>
              </w:rPr>
              <w:t xml:space="preserve">- </w:t>
            </w:r>
            <w:r w:rsidRPr="00F14F74">
              <w:rPr>
                <w:b/>
                <w:bCs/>
                <w:sz w:val="24"/>
                <w:szCs w:val="24"/>
              </w:rPr>
              <w:t>10.1.1 – Exempt under 14.386</w:t>
            </w:r>
            <w:r w:rsidRPr="00F14F74">
              <w:rPr>
                <w:b/>
                <w:bCs/>
                <w:sz w:val="24"/>
                <w:szCs w:val="24"/>
              </w:rPr>
              <w:br/>
              <w:t>- 10.1.2 – Completely exempt under 14.386</w:t>
            </w:r>
            <w:r w:rsidRPr="00F14F74">
              <w:rPr>
                <w:b/>
                <w:bCs/>
                <w:sz w:val="24"/>
                <w:szCs w:val="24"/>
              </w:rPr>
              <w:br/>
              <w:t xml:space="preserve">- 10.1.3 – Exempt for good cause under 14.388 </w:t>
            </w:r>
            <w:r w:rsidRPr="00F14F74">
              <w:rPr>
                <w:sz w:val="24"/>
                <w:szCs w:val="24"/>
              </w:rPr>
              <w:t>(See Chapter 11)</w:t>
            </w:r>
          </w:p>
        </w:tc>
      </w:tr>
      <w:tr w:rsidR="0062236B" w14:paraId="1A9907D4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D45742" w14:textId="77777777" w:rsidR="0062236B" w:rsidRDefault="0062236B" w:rsidP="007D130B"/>
        </w:tc>
        <w:tc>
          <w:tcPr>
            <w:tcW w:w="7470" w:type="dxa"/>
          </w:tcPr>
          <w:p w14:paraId="45243F31" w14:textId="0347263D" w:rsidR="0062236B" w:rsidRPr="007759F6" w:rsidRDefault="0062236B" w:rsidP="007D130B">
            <w:pPr>
              <w:ind w:left="-15" w:firstLine="15"/>
              <w:rPr>
                <w:sz w:val="24"/>
                <w:szCs w:val="24"/>
              </w:rPr>
            </w:pPr>
            <w:r w:rsidRPr="00F14F74">
              <w:rPr>
                <w:b/>
                <w:bCs/>
                <w:sz w:val="24"/>
                <w:szCs w:val="24"/>
              </w:rPr>
              <w:t>10.2 – Rules drafted</w:t>
            </w:r>
            <w:r w:rsidRPr="00F14F74">
              <w:rPr>
                <w:b/>
                <w:bCs/>
                <w:sz w:val="24"/>
                <w:szCs w:val="24"/>
              </w:rPr>
              <w:br/>
            </w:r>
            <w:r w:rsidRPr="00F14F74">
              <w:rPr>
                <w:sz w:val="24"/>
                <w:szCs w:val="24"/>
              </w:rPr>
              <w:t>- Draft rules as you would any other rules (See Chapter 3)</w:t>
            </w:r>
            <w:r w:rsidRPr="00F14F74">
              <w:rPr>
                <w:sz w:val="24"/>
                <w:szCs w:val="24"/>
              </w:rPr>
              <w:br/>
              <w:t>- Request draft from Revisor; tell them the rules are exempt under 14.386</w:t>
            </w:r>
            <w:r w:rsidRPr="00F14F74">
              <w:rPr>
                <w:sz w:val="24"/>
                <w:szCs w:val="24"/>
              </w:rPr>
              <w:br/>
              <w:t xml:space="preserve">- If agency is a multi-member board, </w:t>
            </w:r>
            <w:r w:rsidRPr="00F14F74">
              <w:rPr>
                <w:b/>
                <w:bCs/>
                <w:sz w:val="24"/>
                <w:szCs w:val="24"/>
              </w:rPr>
              <w:t xml:space="preserve">BD-NTC </w:t>
            </w:r>
            <w:r w:rsidRPr="00F14F74">
              <w:rPr>
                <w:sz w:val="24"/>
                <w:szCs w:val="24"/>
              </w:rPr>
              <w:t>used</w:t>
            </w:r>
          </w:p>
        </w:tc>
      </w:tr>
      <w:tr w:rsidR="0062236B" w14:paraId="47B2083B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CE1F5D" w14:textId="77777777" w:rsidR="0062236B" w:rsidRDefault="0062236B" w:rsidP="007D130B"/>
        </w:tc>
        <w:tc>
          <w:tcPr>
            <w:tcW w:w="7470" w:type="dxa"/>
          </w:tcPr>
          <w:p w14:paraId="308887A1" w14:textId="77777777" w:rsidR="0062236B" w:rsidRDefault="0062236B" w:rsidP="0062236B">
            <w:pPr>
              <w:ind w:left="2880" w:hanging="2880"/>
              <w:rPr>
                <w:b/>
                <w:bCs/>
                <w:sz w:val="24"/>
                <w:szCs w:val="24"/>
              </w:rPr>
            </w:pPr>
            <w:r w:rsidRPr="00F14F74">
              <w:rPr>
                <w:b/>
                <w:bCs/>
                <w:sz w:val="24"/>
                <w:szCs w:val="24"/>
              </w:rPr>
              <w:t>10.3 – Rules prepared for adoption</w:t>
            </w:r>
          </w:p>
          <w:p w14:paraId="4AEF8FBA" w14:textId="77777777" w:rsidR="0062236B" w:rsidRDefault="0062236B" w:rsidP="0062236B">
            <w:pPr>
              <w:spacing w:before="0"/>
              <w:ind w:left="2880" w:hanging="2880"/>
              <w:rPr>
                <w:b/>
                <w:bCs/>
                <w:sz w:val="24"/>
                <w:szCs w:val="24"/>
              </w:rPr>
            </w:pPr>
            <w:r w:rsidRPr="00F14F74">
              <w:rPr>
                <w:sz w:val="24"/>
                <w:szCs w:val="24"/>
              </w:rPr>
              <w:t xml:space="preserve">- </w:t>
            </w:r>
            <w:r w:rsidRPr="00F14F74">
              <w:rPr>
                <w:b/>
                <w:bCs/>
                <w:sz w:val="24"/>
                <w:szCs w:val="24"/>
              </w:rPr>
              <w:t>10.3.1 – Governor’s Office notified</w:t>
            </w:r>
          </w:p>
          <w:p w14:paraId="727D3047" w14:textId="4C85FAB3" w:rsidR="0062236B" w:rsidRPr="0062236B" w:rsidRDefault="0062236B" w:rsidP="0062236B">
            <w:pPr>
              <w:spacing w:before="0"/>
              <w:ind w:left="2880" w:hanging="2880"/>
              <w:rPr>
                <w:b/>
                <w:bCs/>
                <w:sz w:val="24"/>
                <w:szCs w:val="24"/>
              </w:rPr>
            </w:pPr>
            <w:r w:rsidRPr="00F14F74">
              <w:rPr>
                <w:b/>
                <w:bCs/>
                <w:sz w:val="24"/>
                <w:szCs w:val="24"/>
              </w:rPr>
              <w:t xml:space="preserve">- GOV-PRLM </w:t>
            </w:r>
            <w:r w:rsidRPr="00F14F74">
              <w:rPr>
                <w:sz w:val="24"/>
                <w:szCs w:val="24"/>
              </w:rPr>
              <w:t>used</w:t>
            </w:r>
          </w:p>
        </w:tc>
      </w:tr>
      <w:tr w:rsidR="0062236B" w14:paraId="22337B88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F2A3C4" w14:textId="77777777" w:rsidR="0062236B" w:rsidRDefault="0062236B" w:rsidP="007D130B"/>
        </w:tc>
        <w:tc>
          <w:tcPr>
            <w:tcW w:w="7470" w:type="dxa"/>
          </w:tcPr>
          <w:p w14:paraId="5E8151FF" w14:textId="576E6A8F" w:rsidR="0062236B" w:rsidRPr="00DB79F6" w:rsidRDefault="0062236B" w:rsidP="007D130B">
            <w:pPr>
              <w:rPr>
                <w:b/>
                <w:bCs/>
                <w:sz w:val="24"/>
                <w:szCs w:val="24"/>
              </w:rPr>
            </w:pPr>
            <w:r w:rsidRPr="00F14F74">
              <w:rPr>
                <w:b/>
                <w:bCs/>
                <w:sz w:val="24"/>
                <w:szCs w:val="24"/>
              </w:rPr>
              <w:t>- 10.3.2 – Revisor’s Draft approved for publication obtained (with certificate signed by Revisor)</w:t>
            </w:r>
          </w:p>
        </w:tc>
      </w:tr>
      <w:tr w:rsidR="0062236B" w14:paraId="0903D9B7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16C65B" w14:textId="77777777" w:rsidR="0062236B" w:rsidRDefault="0062236B" w:rsidP="007D130B"/>
        </w:tc>
        <w:tc>
          <w:tcPr>
            <w:tcW w:w="7470" w:type="dxa"/>
          </w:tcPr>
          <w:p w14:paraId="00C46283" w14:textId="265E816A" w:rsidR="0062236B" w:rsidRPr="00FE4EF0" w:rsidRDefault="0062236B" w:rsidP="007D130B">
            <w:pPr>
              <w:rPr>
                <w:sz w:val="24"/>
                <w:szCs w:val="24"/>
              </w:rPr>
            </w:pPr>
            <w:r w:rsidRPr="00F14F74">
              <w:rPr>
                <w:b/>
                <w:bCs/>
                <w:sz w:val="24"/>
                <w:szCs w:val="24"/>
              </w:rPr>
              <w:t>- 10.3.3 – Proposed Order Adopting Rules drafted</w:t>
            </w:r>
            <w:r w:rsidRPr="00F14F74">
              <w:rPr>
                <w:b/>
                <w:bCs/>
                <w:sz w:val="24"/>
                <w:szCs w:val="24"/>
              </w:rPr>
              <w:br/>
              <w:t xml:space="preserve">   - ORD-ADPT(EX) </w:t>
            </w:r>
            <w:r w:rsidRPr="00F14F74">
              <w:rPr>
                <w:sz w:val="24"/>
                <w:szCs w:val="24"/>
              </w:rPr>
              <w:t>used</w:t>
            </w:r>
          </w:p>
        </w:tc>
      </w:tr>
      <w:tr w:rsidR="0062236B" w14:paraId="42CD2154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C3F5B4" w14:textId="77777777" w:rsidR="0062236B" w:rsidRDefault="0062236B" w:rsidP="007D130B"/>
        </w:tc>
        <w:tc>
          <w:tcPr>
            <w:tcW w:w="7470" w:type="dxa"/>
          </w:tcPr>
          <w:p w14:paraId="3FB5F6E2" w14:textId="28D4DB3B" w:rsidR="0062236B" w:rsidRPr="00C33EE7" w:rsidRDefault="0062236B" w:rsidP="007D130B">
            <w:pPr>
              <w:rPr>
                <w:b/>
                <w:bCs/>
                <w:sz w:val="24"/>
                <w:szCs w:val="24"/>
              </w:rPr>
            </w:pPr>
            <w:r w:rsidRPr="00F14F74">
              <w:rPr>
                <w:b/>
                <w:bCs/>
                <w:sz w:val="24"/>
                <w:szCs w:val="24"/>
              </w:rPr>
              <w:t xml:space="preserve">10.4 – Rules submitted to </w:t>
            </w:r>
            <w:r w:rsidR="00C04C52">
              <w:rPr>
                <w:b/>
                <w:bCs/>
                <w:sz w:val="24"/>
                <w:szCs w:val="24"/>
              </w:rPr>
              <w:t>CAH</w:t>
            </w:r>
            <w:r w:rsidRPr="00F14F74">
              <w:rPr>
                <w:b/>
                <w:bCs/>
                <w:sz w:val="24"/>
                <w:szCs w:val="24"/>
              </w:rPr>
              <w:t xml:space="preserve"> </w:t>
            </w:r>
            <w:r w:rsidRPr="00F14F74">
              <w:rPr>
                <w:b/>
                <w:bCs/>
                <w:sz w:val="24"/>
                <w:szCs w:val="24"/>
              </w:rPr>
              <w:br/>
            </w:r>
            <w:r w:rsidRPr="00F14F74">
              <w:rPr>
                <w:sz w:val="24"/>
                <w:szCs w:val="24"/>
              </w:rPr>
              <w:t xml:space="preserve">- </w:t>
            </w:r>
            <w:r w:rsidRPr="00F14F74">
              <w:rPr>
                <w:b/>
                <w:bCs/>
                <w:sz w:val="24"/>
                <w:szCs w:val="24"/>
              </w:rPr>
              <w:t>10.4.1 – eFile rule-related documents; EXEMPT-LTR</w:t>
            </w:r>
            <w:r w:rsidRPr="00F14F74">
              <w:rPr>
                <w:sz w:val="24"/>
                <w:szCs w:val="24"/>
              </w:rPr>
              <w:t xml:space="preserve"> used</w:t>
            </w:r>
          </w:p>
        </w:tc>
      </w:tr>
      <w:tr w:rsidR="0062236B" w14:paraId="34459021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847C90" w14:textId="77777777" w:rsidR="0062236B" w:rsidRDefault="0062236B" w:rsidP="007D130B"/>
        </w:tc>
        <w:tc>
          <w:tcPr>
            <w:tcW w:w="7470" w:type="dxa"/>
          </w:tcPr>
          <w:p w14:paraId="3FAB937A" w14:textId="78AC5385" w:rsidR="0062236B" w:rsidRPr="00BF4586" w:rsidRDefault="0062236B" w:rsidP="007D130B">
            <w:pPr>
              <w:ind w:left="-15" w:firstLine="15"/>
              <w:rPr>
                <w:sz w:val="24"/>
                <w:szCs w:val="24"/>
              </w:rPr>
            </w:pPr>
            <w:r w:rsidRPr="00F14F74">
              <w:rPr>
                <w:b/>
                <w:bCs/>
                <w:sz w:val="24"/>
                <w:szCs w:val="24"/>
              </w:rPr>
              <w:t>10.5 – ALJ review completed</w:t>
            </w:r>
            <w:r w:rsidRPr="00F14F74">
              <w:rPr>
                <w:b/>
                <w:bCs/>
                <w:sz w:val="24"/>
                <w:szCs w:val="24"/>
              </w:rPr>
              <w:br/>
              <w:t xml:space="preserve">- </w:t>
            </w:r>
            <w:r w:rsidRPr="00F14F74">
              <w:rPr>
                <w:sz w:val="24"/>
                <w:szCs w:val="24"/>
              </w:rPr>
              <w:t>ALJ has 14 days to review</w:t>
            </w:r>
          </w:p>
        </w:tc>
      </w:tr>
      <w:tr w:rsidR="0062236B" w14:paraId="5A351468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B70F89" w14:textId="77777777" w:rsidR="0062236B" w:rsidRDefault="0062236B" w:rsidP="007D130B"/>
        </w:tc>
        <w:tc>
          <w:tcPr>
            <w:tcW w:w="7470" w:type="dxa"/>
          </w:tcPr>
          <w:p w14:paraId="68DBFAE5" w14:textId="18A57167" w:rsidR="0062236B" w:rsidRPr="00806274" w:rsidRDefault="0062236B" w:rsidP="007D130B">
            <w:pPr>
              <w:rPr>
                <w:sz w:val="24"/>
                <w:szCs w:val="24"/>
              </w:rPr>
            </w:pPr>
            <w:r w:rsidRPr="00F14F74">
              <w:rPr>
                <w:b/>
                <w:bCs/>
                <w:sz w:val="24"/>
                <w:szCs w:val="24"/>
              </w:rPr>
              <w:t xml:space="preserve">10.6 – Resubmitting disapproved rules </w:t>
            </w:r>
            <w:r w:rsidRPr="00F14F74">
              <w:rPr>
                <w:b/>
                <w:bCs/>
                <w:sz w:val="24"/>
                <w:szCs w:val="24"/>
              </w:rPr>
              <w:br/>
              <w:t>- 10.6.1 – Resubmitting with corrections</w:t>
            </w:r>
            <w:r w:rsidRPr="00F14F74">
              <w:rPr>
                <w:b/>
                <w:bCs/>
                <w:sz w:val="24"/>
                <w:szCs w:val="24"/>
              </w:rPr>
              <w:br/>
              <w:t>- 10.6.2 – Appealing ALJ decision</w:t>
            </w:r>
          </w:p>
        </w:tc>
      </w:tr>
      <w:tr w:rsidR="0062236B" w14:paraId="717E2C04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5CC53B" w14:textId="77777777" w:rsidR="0062236B" w:rsidRDefault="0062236B" w:rsidP="007D130B"/>
        </w:tc>
        <w:tc>
          <w:tcPr>
            <w:tcW w:w="7470" w:type="dxa"/>
          </w:tcPr>
          <w:p w14:paraId="1F072E0B" w14:textId="65D5FFDB" w:rsidR="0062236B" w:rsidRPr="0062236B" w:rsidRDefault="0062236B" w:rsidP="007D130B">
            <w:pPr>
              <w:tabs>
                <w:tab w:val="left" w:pos="6870"/>
              </w:tabs>
              <w:rPr>
                <w:sz w:val="24"/>
                <w:szCs w:val="24"/>
                <w:u w:val="single"/>
              </w:rPr>
            </w:pPr>
            <w:r w:rsidRPr="00F14F74">
              <w:rPr>
                <w:b/>
                <w:bCs/>
                <w:sz w:val="24"/>
                <w:szCs w:val="24"/>
              </w:rPr>
              <w:t>10.7 – Approved Exempt Rules adopted</w:t>
            </w:r>
            <w:r w:rsidRPr="00F14F74">
              <w:rPr>
                <w:b/>
                <w:bCs/>
                <w:sz w:val="24"/>
                <w:szCs w:val="24"/>
              </w:rPr>
              <w:br/>
              <w:t>- 10.7.1 – Order Adopting Rules finalized and signed</w:t>
            </w:r>
            <w:r w:rsidRPr="00F14F74">
              <w:rPr>
                <w:b/>
                <w:bCs/>
                <w:sz w:val="24"/>
                <w:szCs w:val="24"/>
              </w:rPr>
              <w:br/>
              <w:t xml:space="preserve">   </w:t>
            </w:r>
            <w:r w:rsidRPr="00F14F74">
              <w:rPr>
                <w:sz w:val="24"/>
                <w:szCs w:val="24"/>
              </w:rPr>
              <w:t xml:space="preserve">- Order signed by: </w:t>
            </w:r>
            <w:r w:rsidRPr="0062236B">
              <w:rPr>
                <w:sz w:val="24"/>
                <w:szCs w:val="24"/>
                <w:u w:val="single"/>
              </w:rPr>
              <w:tab/>
            </w:r>
          </w:p>
        </w:tc>
      </w:tr>
      <w:tr w:rsidR="0062236B" w14:paraId="5F0B4E16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6B955C" w14:textId="77777777" w:rsidR="0062236B" w:rsidRDefault="0062236B" w:rsidP="007D130B"/>
        </w:tc>
        <w:tc>
          <w:tcPr>
            <w:tcW w:w="7470" w:type="dxa"/>
          </w:tcPr>
          <w:p w14:paraId="0A4DA04D" w14:textId="42AD82C3" w:rsidR="0062236B" w:rsidRPr="00806274" w:rsidRDefault="0062236B" w:rsidP="007D130B">
            <w:pPr>
              <w:tabs>
                <w:tab w:val="left" w:pos="6915"/>
              </w:tabs>
              <w:rPr>
                <w:sz w:val="24"/>
                <w:szCs w:val="24"/>
              </w:rPr>
            </w:pPr>
            <w:r w:rsidRPr="00F14F74">
              <w:rPr>
                <w:b/>
                <w:bCs/>
                <w:sz w:val="24"/>
                <w:szCs w:val="24"/>
              </w:rPr>
              <w:t>- 10.7.2 – Determine whether to further notify the Governor’s Office</w:t>
            </w:r>
            <w:r w:rsidRPr="00F14F74">
              <w:rPr>
                <w:b/>
                <w:bCs/>
                <w:sz w:val="24"/>
                <w:szCs w:val="24"/>
              </w:rPr>
              <w:br/>
              <w:t xml:space="preserve">   - GOV-FNL</w:t>
            </w:r>
            <w:r w:rsidRPr="00F14F74">
              <w:rPr>
                <w:sz w:val="24"/>
                <w:szCs w:val="24"/>
              </w:rPr>
              <w:t xml:space="preserve"> used</w:t>
            </w:r>
          </w:p>
        </w:tc>
      </w:tr>
      <w:tr w:rsidR="0062236B" w14:paraId="5814AD47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BF90F6" w14:textId="77777777" w:rsidR="0062236B" w:rsidRDefault="0062236B" w:rsidP="007D130B"/>
        </w:tc>
        <w:tc>
          <w:tcPr>
            <w:tcW w:w="7470" w:type="dxa"/>
          </w:tcPr>
          <w:p w14:paraId="03290796" w14:textId="3EB82C88" w:rsidR="0062236B" w:rsidRPr="00BF4586" w:rsidRDefault="0062236B" w:rsidP="007D130B">
            <w:pPr>
              <w:rPr>
                <w:sz w:val="24"/>
                <w:szCs w:val="24"/>
              </w:rPr>
            </w:pPr>
            <w:r w:rsidRPr="00F14F74">
              <w:rPr>
                <w:b/>
                <w:bCs/>
                <w:sz w:val="24"/>
                <w:szCs w:val="24"/>
              </w:rPr>
              <w:t>- 10.7.3 – Signed Order Adopting Rules eFiled</w:t>
            </w:r>
            <w:r w:rsidRPr="00F14F74">
              <w:rPr>
                <w:b/>
                <w:bCs/>
                <w:sz w:val="24"/>
                <w:szCs w:val="24"/>
              </w:rPr>
              <w:br/>
            </w:r>
            <w:r w:rsidRPr="00F14F74">
              <w:rPr>
                <w:sz w:val="24"/>
                <w:szCs w:val="24"/>
              </w:rPr>
              <w:t xml:space="preserve">- Signed order eFiled with </w:t>
            </w:r>
            <w:r w:rsidR="00C04C52">
              <w:rPr>
                <w:sz w:val="24"/>
                <w:szCs w:val="24"/>
              </w:rPr>
              <w:t>CAH</w:t>
            </w:r>
            <w:r w:rsidRPr="00F14F74">
              <w:rPr>
                <w:sz w:val="24"/>
                <w:szCs w:val="24"/>
              </w:rPr>
              <w:br/>
              <w:t xml:space="preserve">   - Rules filed with Secretary of State</w:t>
            </w:r>
            <w:r w:rsidRPr="00F14F74">
              <w:rPr>
                <w:sz w:val="24"/>
                <w:szCs w:val="24"/>
              </w:rPr>
              <w:br/>
              <w:t xml:space="preserve">   - Notice of Adoption received from Revisor</w:t>
            </w:r>
          </w:p>
        </w:tc>
      </w:tr>
      <w:tr w:rsidR="0062236B" w14:paraId="2F6249B5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FC6834" w14:textId="77777777" w:rsidR="0062236B" w:rsidRDefault="0062236B" w:rsidP="007D130B"/>
        </w:tc>
        <w:tc>
          <w:tcPr>
            <w:tcW w:w="7470" w:type="dxa"/>
          </w:tcPr>
          <w:p w14:paraId="1E369797" w14:textId="517E3A85" w:rsidR="0062236B" w:rsidRPr="00F14F74" w:rsidRDefault="0062236B" w:rsidP="007D130B">
            <w:pPr>
              <w:rPr>
                <w:b/>
                <w:bCs/>
                <w:sz w:val="24"/>
                <w:szCs w:val="24"/>
              </w:rPr>
            </w:pPr>
            <w:r w:rsidRPr="00F14F74">
              <w:rPr>
                <w:b/>
                <w:bCs/>
                <w:sz w:val="24"/>
                <w:szCs w:val="24"/>
              </w:rPr>
              <w:t xml:space="preserve">10.8 – Affected parties notified (Optional) </w:t>
            </w:r>
            <w:r w:rsidRPr="00F14F74">
              <w:rPr>
                <w:b/>
                <w:bCs/>
                <w:sz w:val="24"/>
                <w:szCs w:val="24"/>
              </w:rPr>
              <w:tab/>
            </w:r>
          </w:p>
        </w:tc>
      </w:tr>
      <w:tr w:rsidR="0062236B" w14:paraId="236631C4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0FD7A3" w14:textId="77777777" w:rsidR="0062236B" w:rsidRDefault="0062236B" w:rsidP="007D130B"/>
        </w:tc>
        <w:tc>
          <w:tcPr>
            <w:tcW w:w="7470" w:type="dxa"/>
          </w:tcPr>
          <w:p w14:paraId="7AD047FA" w14:textId="5EC16E6B" w:rsidR="0062236B" w:rsidRPr="00F14F74" w:rsidRDefault="0062236B" w:rsidP="007D130B">
            <w:pPr>
              <w:rPr>
                <w:b/>
                <w:bCs/>
                <w:sz w:val="24"/>
                <w:szCs w:val="24"/>
              </w:rPr>
            </w:pPr>
            <w:r w:rsidRPr="00F14F74">
              <w:rPr>
                <w:b/>
                <w:bCs/>
                <w:sz w:val="24"/>
                <w:szCs w:val="24"/>
              </w:rPr>
              <w:t>10.9 – Expiration of Exempt Rules noted</w:t>
            </w:r>
          </w:p>
        </w:tc>
      </w:tr>
      <w:tr w:rsidR="0062236B" w14:paraId="068391C3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9F559A" w14:textId="77777777" w:rsidR="0062236B" w:rsidRDefault="0062236B" w:rsidP="007D130B"/>
        </w:tc>
        <w:tc>
          <w:tcPr>
            <w:tcW w:w="7470" w:type="dxa"/>
          </w:tcPr>
          <w:p w14:paraId="3FA3B5D5" w14:textId="6C78B7B8" w:rsidR="0062236B" w:rsidRPr="00F14F74" w:rsidRDefault="0062236B" w:rsidP="007D130B">
            <w:pPr>
              <w:rPr>
                <w:b/>
                <w:bCs/>
                <w:sz w:val="24"/>
                <w:szCs w:val="24"/>
              </w:rPr>
            </w:pPr>
            <w:r w:rsidRPr="00F14F74">
              <w:rPr>
                <w:b/>
                <w:bCs/>
                <w:sz w:val="24"/>
                <w:szCs w:val="24"/>
              </w:rPr>
              <w:t>10.10 – Official Rulemaking Record prepared</w:t>
            </w:r>
            <w:r w:rsidRPr="00F14F74">
              <w:rPr>
                <w:b/>
                <w:bCs/>
                <w:sz w:val="24"/>
                <w:szCs w:val="24"/>
              </w:rPr>
              <w:br/>
              <w:t xml:space="preserve">- RECORD </w:t>
            </w:r>
            <w:r w:rsidRPr="00F14F74">
              <w:rPr>
                <w:sz w:val="24"/>
                <w:szCs w:val="24"/>
              </w:rPr>
              <w:t>used</w:t>
            </w:r>
          </w:p>
        </w:tc>
      </w:tr>
      <w:tr w:rsidR="0062236B" w14:paraId="7CFDD2B3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AAD9EB" w14:textId="77777777" w:rsidR="0062236B" w:rsidRDefault="0062236B" w:rsidP="007D130B"/>
        </w:tc>
        <w:tc>
          <w:tcPr>
            <w:tcW w:w="7470" w:type="dxa"/>
          </w:tcPr>
          <w:p w14:paraId="7C7704BD" w14:textId="3D6DA507" w:rsidR="0062236B" w:rsidRPr="00F14F74" w:rsidRDefault="0062236B" w:rsidP="007D130B">
            <w:pPr>
              <w:rPr>
                <w:b/>
                <w:bCs/>
                <w:sz w:val="24"/>
                <w:szCs w:val="24"/>
              </w:rPr>
            </w:pPr>
            <w:r w:rsidRPr="00F14F74">
              <w:rPr>
                <w:b/>
                <w:bCs/>
                <w:sz w:val="24"/>
                <w:szCs w:val="24"/>
              </w:rPr>
              <w:t xml:space="preserve">10.11 – Preparing Completely Exempt Rules (exempted from Chapter 14 </w:t>
            </w:r>
            <w:proofErr w:type="gramStart"/>
            <w:r w:rsidRPr="00F14F74">
              <w:rPr>
                <w:b/>
                <w:bCs/>
                <w:sz w:val="24"/>
                <w:szCs w:val="24"/>
              </w:rPr>
              <w:t>and also</w:t>
            </w:r>
            <w:proofErr w:type="gramEnd"/>
            <w:r w:rsidRPr="00F14F74">
              <w:rPr>
                <w:b/>
                <w:bCs/>
                <w:sz w:val="24"/>
                <w:szCs w:val="24"/>
              </w:rPr>
              <w:t xml:space="preserve"> specifically exempted from section 14.386)</w:t>
            </w:r>
            <w:r w:rsidRPr="00F14F74">
              <w:rPr>
                <w:b/>
                <w:bCs/>
                <w:sz w:val="24"/>
                <w:szCs w:val="24"/>
              </w:rPr>
              <w:br/>
              <w:t>- 10.11.1 – Practical considerations; Governor’s Office notified</w:t>
            </w:r>
            <w:r w:rsidRPr="00F14F74">
              <w:rPr>
                <w:b/>
                <w:bCs/>
                <w:sz w:val="24"/>
                <w:szCs w:val="24"/>
              </w:rPr>
              <w:br/>
              <w:t xml:space="preserve">   - GOV-PRLM </w:t>
            </w:r>
            <w:r w:rsidRPr="00F14F74">
              <w:rPr>
                <w:sz w:val="24"/>
                <w:szCs w:val="24"/>
              </w:rPr>
              <w:t>used</w:t>
            </w:r>
            <w:r w:rsidRPr="00F14F74">
              <w:rPr>
                <w:sz w:val="24"/>
                <w:szCs w:val="24"/>
              </w:rPr>
              <w:br/>
            </w:r>
            <w:r w:rsidRPr="00F14F74">
              <w:rPr>
                <w:b/>
                <w:bCs/>
                <w:sz w:val="24"/>
                <w:szCs w:val="24"/>
              </w:rPr>
              <w:t xml:space="preserve">- 10.11.2 – Specific statutory guidelines followed </w:t>
            </w:r>
            <w:r w:rsidRPr="00F14F74">
              <w:rPr>
                <w:b/>
                <w:bCs/>
                <w:sz w:val="24"/>
                <w:szCs w:val="24"/>
              </w:rPr>
              <w:br/>
              <w:t>- 10.11.3 – Notice to affected parties provided</w:t>
            </w:r>
            <w:r w:rsidRPr="00F14F74">
              <w:rPr>
                <w:b/>
                <w:bCs/>
                <w:sz w:val="24"/>
                <w:szCs w:val="24"/>
              </w:rPr>
              <w:br/>
              <w:t>- 10.11.4 – Legal review of rules</w:t>
            </w:r>
            <w:r w:rsidRPr="00F14F74">
              <w:rPr>
                <w:b/>
                <w:bCs/>
                <w:sz w:val="24"/>
                <w:szCs w:val="24"/>
              </w:rPr>
              <w:br/>
              <w:t>- 10.11.5 – Consider using ORD-ADPT</w:t>
            </w:r>
            <w:r w:rsidRPr="00F14F74">
              <w:rPr>
                <w:b/>
                <w:bCs/>
                <w:sz w:val="24"/>
                <w:szCs w:val="24"/>
              </w:rPr>
              <w:br/>
              <w:t>- 10.11.6 – Official Rulemaking Record created</w:t>
            </w:r>
          </w:p>
        </w:tc>
      </w:tr>
    </w:tbl>
    <w:p w14:paraId="4386E5A9" w14:textId="77777777" w:rsidR="00E7358D" w:rsidRPr="00FB3204" w:rsidRDefault="00E7358D" w:rsidP="0062236B"/>
    <w:sectPr w:rsidR="00E7358D" w:rsidRPr="00FB3204" w:rsidSect="00F224BE">
      <w:footerReference w:type="first" r:id="rId11"/>
      <w:type w:val="continuous"/>
      <w:pgSz w:w="12240" w:h="15840" w:code="1"/>
      <w:pgMar w:top="1080" w:right="1080" w:bottom="108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B95E8" w14:textId="77777777" w:rsidR="00AE6F8A" w:rsidRDefault="00AE6F8A" w:rsidP="00D91FF4">
      <w:r>
        <w:separator/>
      </w:r>
    </w:p>
  </w:endnote>
  <w:endnote w:type="continuationSeparator" w:id="0">
    <w:p w14:paraId="327E723F" w14:textId="77777777" w:rsidR="00AE6F8A" w:rsidRDefault="00AE6F8A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817FA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9E12B" w14:textId="77777777" w:rsidR="00AE6F8A" w:rsidRDefault="00AE6F8A" w:rsidP="00D91FF4">
      <w:r>
        <w:separator/>
      </w:r>
    </w:p>
  </w:footnote>
  <w:footnote w:type="continuationSeparator" w:id="0">
    <w:p w14:paraId="0601688B" w14:textId="77777777" w:rsidR="00AE6F8A" w:rsidRDefault="00AE6F8A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2.9pt;height:24.7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23771">
    <w:abstractNumId w:val="3"/>
  </w:num>
  <w:num w:numId="2" w16cid:durableId="2057242399">
    <w:abstractNumId w:val="6"/>
  </w:num>
  <w:num w:numId="3" w16cid:durableId="172037066">
    <w:abstractNumId w:val="19"/>
  </w:num>
  <w:num w:numId="4" w16cid:durableId="1129976682">
    <w:abstractNumId w:val="16"/>
  </w:num>
  <w:num w:numId="5" w16cid:durableId="33703743">
    <w:abstractNumId w:val="14"/>
  </w:num>
  <w:num w:numId="6" w16cid:durableId="1191652045">
    <w:abstractNumId w:val="4"/>
  </w:num>
  <w:num w:numId="7" w16cid:durableId="1904220230">
    <w:abstractNumId w:val="12"/>
  </w:num>
  <w:num w:numId="8" w16cid:durableId="1615752023">
    <w:abstractNumId w:val="7"/>
  </w:num>
  <w:num w:numId="9" w16cid:durableId="914627060">
    <w:abstractNumId w:val="10"/>
  </w:num>
  <w:num w:numId="10" w16cid:durableId="375856999">
    <w:abstractNumId w:val="2"/>
  </w:num>
  <w:num w:numId="11" w16cid:durableId="1515605660">
    <w:abstractNumId w:val="2"/>
  </w:num>
  <w:num w:numId="12" w16cid:durableId="2017921308">
    <w:abstractNumId w:val="20"/>
  </w:num>
  <w:num w:numId="13" w16cid:durableId="170074808">
    <w:abstractNumId w:val="21"/>
  </w:num>
  <w:num w:numId="14" w16cid:durableId="318196109">
    <w:abstractNumId w:val="13"/>
  </w:num>
  <w:num w:numId="15" w16cid:durableId="1357149865">
    <w:abstractNumId w:val="2"/>
  </w:num>
  <w:num w:numId="16" w16cid:durableId="98064597">
    <w:abstractNumId w:val="21"/>
  </w:num>
  <w:num w:numId="17" w16cid:durableId="824201862">
    <w:abstractNumId w:val="13"/>
  </w:num>
  <w:num w:numId="18" w16cid:durableId="973830384">
    <w:abstractNumId w:val="9"/>
  </w:num>
  <w:num w:numId="19" w16cid:durableId="1421439927">
    <w:abstractNumId w:val="5"/>
  </w:num>
  <w:num w:numId="20" w16cid:durableId="1337808152">
    <w:abstractNumId w:val="1"/>
  </w:num>
  <w:num w:numId="21" w16cid:durableId="2137678888">
    <w:abstractNumId w:val="0"/>
  </w:num>
  <w:num w:numId="22" w16cid:durableId="330833830">
    <w:abstractNumId w:val="8"/>
  </w:num>
  <w:num w:numId="23" w16cid:durableId="449251496">
    <w:abstractNumId w:val="15"/>
  </w:num>
  <w:num w:numId="24" w16cid:durableId="558905172">
    <w:abstractNumId w:val="17"/>
  </w:num>
  <w:num w:numId="25" w16cid:durableId="1476336663">
    <w:abstractNumId w:val="17"/>
  </w:num>
  <w:num w:numId="26" w16cid:durableId="1716464917">
    <w:abstractNumId w:val="18"/>
  </w:num>
  <w:num w:numId="27" w16cid:durableId="1443115529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4BE"/>
    <w:rsid w:val="00002DEC"/>
    <w:rsid w:val="000065AC"/>
    <w:rsid w:val="00006A0A"/>
    <w:rsid w:val="00021F9D"/>
    <w:rsid w:val="00040C79"/>
    <w:rsid w:val="00064B90"/>
    <w:rsid w:val="00070FDF"/>
    <w:rsid w:val="000722DA"/>
    <w:rsid w:val="0007374A"/>
    <w:rsid w:val="00077A06"/>
    <w:rsid w:val="00080404"/>
    <w:rsid w:val="00081B62"/>
    <w:rsid w:val="00084742"/>
    <w:rsid w:val="000B0A75"/>
    <w:rsid w:val="000B2E68"/>
    <w:rsid w:val="000C3708"/>
    <w:rsid w:val="000C3761"/>
    <w:rsid w:val="000C7373"/>
    <w:rsid w:val="000E313B"/>
    <w:rsid w:val="000E3E9D"/>
    <w:rsid w:val="000F4BB1"/>
    <w:rsid w:val="00135082"/>
    <w:rsid w:val="00135DC7"/>
    <w:rsid w:val="00147ED1"/>
    <w:rsid w:val="001500D6"/>
    <w:rsid w:val="00157C41"/>
    <w:rsid w:val="0016451B"/>
    <w:rsid w:val="001661D9"/>
    <w:rsid w:val="001708EC"/>
    <w:rsid w:val="001925A8"/>
    <w:rsid w:val="0019673D"/>
    <w:rsid w:val="00197518"/>
    <w:rsid w:val="00197F44"/>
    <w:rsid w:val="001A46BB"/>
    <w:rsid w:val="001B6FD0"/>
    <w:rsid w:val="001B7D48"/>
    <w:rsid w:val="001C3208"/>
    <w:rsid w:val="001C55E0"/>
    <w:rsid w:val="001E5573"/>
    <w:rsid w:val="001E5ECF"/>
    <w:rsid w:val="00211CA3"/>
    <w:rsid w:val="00222A49"/>
    <w:rsid w:val="0022552E"/>
    <w:rsid w:val="00227E68"/>
    <w:rsid w:val="00232F7C"/>
    <w:rsid w:val="00236CB0"/>
    <w:rsid w:val="00261247"/>
    <w:rsid w:val="00264652"/>
    <w:rsid w:val="0026674F"/>
    <w:rsid w:val="00280071"/>
    <w:rsid w:val="00282084"/>
    <w:rsid w:val="00291052"/>
    <w:rsid w:val="002A12EA"/>
    <w:rsid w:val="002B57CC"/>
    <w:rsid w:val="002B5E79"/>
    <w:rsid w:val="002C0859"/>
    <w:rsid w:val="002C4D0D"/>
    <w:rsid w:val="002E7098"/>
    <w:rsid w:val="002F1947"/>
    <w:rsid w:val="00306D94"/>
    <w:rsid w:val="003125DF"/>
    <w:rsid w:val="00323357"/>
    <w:rsid w:val="003306BB"/>
    <w:rsid w:val="00330A0B"/>
    <w:rsid w:val="00335736"/>
    <w:rsid w:val="003563D2"/>
    <w:rsid w:val="00376FA5"/>
    <w:rsid w:val="003A1479"/>
    <w:rsid w:val="003A1813"/>
    <w:rsid w:val="003B7D82"/>
    <w:rsid w:val="003C4644"/>
    <w:rsid w:val="003C5BE3"/>
    <w:rsid w:val="00413A7C"/>
    <w:rsid w:val="004141DD"/>
    <w:rsid w:val="00443DC4"/>
    <w:rsid w:val="00461804"/>
    <w:rsid w:val="004643F7"/>
    <w:rsid w:val="00466810"/>
    <w:rsid w:val="0047706A"/>
    <w:rsid w:val="004816B5"/>
    <w:rsid w:val="00483DD2"/>
    <w:rsid w:val="00492C3B"/>
    <w:rsid w:val="00494E6F"/>
    <w:rsid w:val="004A1B4D"/>
    <w:rsid w:val="004A58DD"/>
    <w:rsid w:val="004A6119"/>
    <w:rsid w:val="004B47DC"/>
    <w:rsid w:val="004E3DF6"/>
    <w:rsid w:val="004E75B3"/>
    <w:rsid w:val="004F04BA"/>
    <w:rsid w:val="004F0EFF"/>
    <w:rsid w:val="0050093F"/>
    <w:rsid w:val="00514788"/>
    <w:rsid w:val="0054371B"/>
    <w:rsid w:val="0056615E"/>
    <w:rsid w:val="005666F2"/>
    <w:rsid w:val="0057515F"/>
    <w:rsid w:val="0058227B"/>
    <w:rsid w:val="005B2DDF"/>
    <w:rsid w:val="005B4AE7"/>
    <w:rsid w:val="005B53B0"/>
    <w:rsid w:val="005C16D8"/>
    <w:rsid w:val="005D4207"/>
    <w:rsid w:val="005D4525"/>
    <w:rsid w:val="005D45B3"/>
    <w:rsid w:val="005E3FC1"/>
    <w:rsid w:val="005F6005"/>
    <w:rsid w:val="00601B3F"/>
    <w:rsid w:val="006064AB"/>
    <w:rsid w:val="00621BD2"/>
    <w:rsid w:val="0062236B"/>
    <w:rsid w:val="00622BB5"/>
    <w:rsid w:val="00652D74"/>
    <w:rsid w:val="00655345"/>
    <w:rsid w:val="0065683E"/>
    <w:rsid w:val="006575CB"/>
    <w:rsid w:val="00672536"/>
    <w:rsid w:val="00681EDC"/>
    <w:rsid w:val="00683D66"/>
    <w:rsid w:val="0068649F"/>
    <w:rsid w:val="00687189"/>
    <w:rsid w:val="00697CCC"/>
    <w:rsid w:val="006B13B7"/>
    <w:rsid w:val="006B2942"/>
    <w:rsid w:val="006B3994"/>
    <w:rsid w:val="006C0E45"/>
    <w:rsid w:val="006D4829"/>
    <w:rsid w:val="006E18EC"/>
    <w:rsid w:val="006F3B38"/>
    <w:rsid w:val="007137A4"/>
    <w:rsid w:val="0074778B"/>
    <w:rsid w:val="0077225E"/>
    <w:rsid w:val="007773CB"/>
    <w:rsid w:val="007857F7"/>
    <w:rsid w:val="00793F48"/>
    <w:rsid w:val="007B35B2"/>
    <w:rsid w:val="007D1FFF"/>
    <w:rsid w:val="007D42A0"/>
    <w:rsid w:val="007E685C"/>
    <w:rsid w:val="007F6108"/>
    <w:rsid w:val="007F7097"/>
    <w:rsid w:val="00806678"/>
    <w:rsid w:val="008067A6"/>
    <w:rsid w:val="008140CC"/>
    <w:rsid w:val="008251B3"/>
    <w:rsid w:val="00844F1D"/>
    <w:rsid w:val="0084749F"/>
    <w:rsid w:val="00864202"/>
    <w:rsid w:val="008B5443"/>
    <w:rsid w:val="008B7A1E"/>
    <w:rsid w:val="008C7EEB"/>
    <w:rsid w:val="008D0DEF"/>
    <w:rsid w:val="008D2256"/>
    <w:rsid w:val="008D5E3D"/>
    <w:rsid w:val="008E09D4"/>
    <w:rsid w:val="008F7133"/>
    <w:rsid w:val="00905BC6"/>
    <w:rsid w:val="0090737A"/>
    <w:rsid w:val="0094786F"/>
    <w:rsid w:val="0096108C"/>
    <w:rsid w:val="00963BA0"/>
    <w:rsid w:val="00967764"/>
    <w:rsid w:val="009810EE"/>
    <w:rsid w:val="009837DB"/>
    <w:rsid w:val="00984CC9"/>
    <w:rsid w:val="00990E51"/>
    <w:rsid w:val="0099233F"/>
    <w:rsid w:val="009B54A0"/>
    <w:rsid w:val="009C6405"/>
    <w:rsid w:val="009D0720"/>
    <w:rsid w:val="009F6B2C"/>
    <w:rsid w:val="00A30799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D122F"/>
    <w:rsid w:val="00AD39DA"/>
    <w:rsid w:val="00AD5DFE"/>
    <w:rsid w:val="00AE5772"/>
    <w:rsid w:val="00AE6F8A"/>
    <w:rsid w:val="00AF22AD"/>
    <w:rsid w:val="00AF5107"/>
    <w:rsid w:val="00B06264"/>
    <w:rsid w:val="00B07C8F"/>
    <w:rsid w:val="00B275D4"/>
    <w:rsid w:val="00B437C8"/>
    <w:rsid w:val="00B75051"/>
    <w:rsid w:val="00B77CC5"/>
    <w:rsid w:val="00B859DE"/>
    <w:rsid w:val="00BD0E59"/>
    <w:rsid w:val="00BE0288"/>
    <w:rsid w:val="00BE3444"/>
    <w:rsid w:val="00C04C52"/>
    <w:rsid w:val="00C05A8E"/>
    <w:rsid w:val="00C12D2F"/>
    <w:rsid w:val="00C277A8"/>
    <w:rsid w:val="00C309AE"/>
    <w:rsid w:val="00C365CE"/>
    <w:rsid w:val="00C417EB"/>
    <w:rsid w:val="00C528AE"/>
    <w:rsid w:val="00C90830"/>
    <w:rsid w:val="00CA5D23"/>
    <w:rsid w:val="00CE0FEE"/>
    <w:rsid w:val="00CE45B0"/>
    <w:rsid w:val="00CF1393"/>
    <w:rsid w:val="00CF4F3A"/>
    <w:rsid w:val="00D0014D"/>
    <w:rsid w:val="00D22819"/>
    <w:rsid w:val="00D3392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4967"/>
    <w:rsid w:val="00DC1A1C"/>
    <w:rsid w:val="00DC22CF"/>
    <w:rsid w:val="00DD3F98"/>
    <w:rsid w:val="00DE50CB"/>
    <w:rsid w:val="00E206AE"/>
    <w:rsid w:val="00E20F02"/>
    <w:rsid w:val="00E229C1"/>
    <w:rsid w:val="00E23397"/>
    <w:rsid w:val="00E32CD7"/>
    <w:rsid w:val="00E37DF5"/>
    <w:rsid w:val="00E44EE1"/>
    <w:rsid w:val="00E5241D"/>
    <w:rsid w:val="00E55EE8"/>
    <w:rsid w:val="00E5680C"/>
    <w:rsid w:val="00E61A16"/>
    <w:rsid w:val="00E7358D"/>
    <w:rsid w:val="00E76267"/>
    <w:rsid w:val="00EA535B"/>
    <w:rsid w:val="00EC579D"/>
    <w:rsid w:val="00ED5BDC"/>
    <w:rsid w:val="00ED7DAC"/>
    <w:rsid w:val="00F067A6"/>
    <w:rsid w:val="00F20B25"/>
    <w:rsid w:val="00F212F3"/>
    <w:rsid w:val="00F224BE"/>
    <w:rsid w:val="00F278C3"/>
    <w:rsid w:val="00F70C03"/>
    <w:rsid w:val="00F9084A"/>
    <w:rsid w:val="00FB3204"/>
    <w:rsid w:val="00FB6E40"/>
    <w:rsid w:val="00FD1CCB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4B10F6"/>
  <w15:chartTrackingRefBased/>
  <w15:docId w15:val="{BDCCD054-4910-4392-8050-C93A0BAD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224BE"/>
    <w:pPr>
      <w:spacing w:before="24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spacing w:before="200" w:after="200"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spacing w:before="200" w:after="200"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spacing w:before="200" w:after="200"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after="20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94786F"/>
    <w:pPr>
      <w:numPr>
        <w:numId w:val="27"/>
      </w:numPr>
      <w:spacing w:before="200" w:after="200"/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before="200"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before="200"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224BE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E6FADACF207438FDFB2E730FB97E4" ma:contentTypeVersion="4" ma:contentTypeDescription="Create a new document." ma:contentTypeScope="" ma:versionID="98f4863f120ec23585675fe0b4975766">
  <xsd:schema xmlns:xsd="http://www.w3.org/2001/XMLSchema" xmlns:xs="http://www.w3.org/2001/XMLSchema" xmlns:p="http://schemas.microsoft.com/office/2006/metadata/properties" xmlns:ns2="74f58d23-bce5-4615-ba2d-d3abc19c0440" targetNamespace="http://schemas.microsoft.com/office/2006/metadata/properties" ma:root="true" ma:fieldsID="9df40be968e974c8fc9961a507c774b0" ns2:_="">
    <xsd:import namespace="74f58d23-bce5-4615-ba2d-d3abc19c0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58d23-bce5-4615-ba2d-d3abc19c0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C316B-60F5-4726-ABDA-51D2CD22F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58d23-bce5-4615-ba2d-d3abc19c0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8D5BF1-90DB-432F-B51C-C5ACDF639C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E3876A-14CA-424C-A00A-995202E915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4A2D7C-75AC-4F96-84B1-2C64281F3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Manual Checklist for Chapter 10 – Exempt Rules under 14.386</dc:title>
  <dc:subject>Rulemaking Manual</dc:subject>
  <dc:creator>MDH Legal</dc:creator>
  <cp:keywords/>
  <dc:description/>
  <cp:lastModifiedBy>Barker, Andi (She/Her/Hers) (DOT)</cp:lastModifiedBy>
  <cp:revision>3</cp:revision>
  <dcterms:created xsi:type="dcterms:W3CDTF">2024-09-19T20:24:00Z</dcterms:created>
  <dcterms:modified xsi:type="dcterms:W3CDTF">2025-08-15T19:33:00Z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0x010100EB4E6FADACF207438FDFB2E730FB97E4</vt:lpwstr>
  </property>
</Properties>
</file>