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86B5" w14:textId="2C0D291A" w:rsidR="009C3EF1" w:rsidRPr="009C3EF1" w:rsidRDefault="00B94C9F" w:rsidP="009C3EF1">
      <w:pPr>
        <w:pStyle w:val="ListNumber"/>
        <w:numPr>
          <w:ilvl w:val="0"/>
          <w:numId w:val="0"/>
        </w:numPr>
        <w:rPr>
          <w:rStyle w:val="Heading1Char"/>
        </w:rPr>
      </w:pPr>
      <w:r>
        <w:rPr>
          <w:noProof/>
        </w:rPr>
        <w:drawing>
          <wp:inline distT="0" distB="0" distL="0" distR="0" wp14:anchorId="60C61A97" wp14:editId="2AF6F098">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bookmarkStart w:id="0" w:name="_Toc496698659"/>
      <w:r w:rsidR="009C3EF1" w:rsidRPr="009C3EF1">
        <w:rPr>
          <w:rFonts w:eastAsia="Times New Roman"/>
        </w:rPr>
        <w:t xml:space="preserve"> </w:t>
      </w:r>
      <w:r w:rsidR="009C3EF1">
        <w:rPr>
          <w:rFonts w:eastAsia="Times New Roman"/>
        </w:rPr>
        <w:br/>
      </w:r>
      <w:r w:rsidR="009C3EF1">
        <w:rPr>
          <w:rStyle w:val="Heading1Char"/>
        </w:rPr>
        <w:br/>
      </w:r>
      <w:r w:rsidR="009C3EF1" w:rsidRPr="009C3EF1">
        <w:rPr>
          <w:rStyle w:val="Heading1Char"/>
        </w:rPr>
        <w:t>Appendix L: Recovery Checklist</w:t>
      </w:r>
      <w:bookmarkEnd w:id="0"/>
    </w:p>
    <w:p w14:paraId="4E72D500" w14:textId="77777777" w:rsidR="009C3EF1" w:rsidRDefault="009C3EF1" w:rsidP="009C3EF1">
      <w:pPr>
        <w:pStyle w:val="Heading2"/>
      </w:pPr>
      <w:r>
        <w:t>Authority to Call for Re-Entry</w:t>
      </w:r>
    </w:p>
    <w:p w14:paraId="26623599" w14:textId="77777777" w:rsidR="009C3EF1" w:rsidRDefault="009C3EF1" w:rsidP="009C3EF1">
      <w:pPr>
        <w:rPr>
          <w:sz w:val="24"/>
          <w:szCs w:val="24"/>
        </w:rPr>
      </w:pPr>
      <w:r>
        <w:rPr>
          <w:sz w:val="24"/>
          <w:szCs w:val="24"/>
        </w:rPr>
        <w:t>Following an emergency evacuation, re‐entry into the facility must be preceded by the approval of appropriate jurisdictional authorities (local, county, state, etc.), including the State Survey agency. Administrator/Director or designee notifies appropriate authorities to request approval for re‐entry once it is deemed safe.</w:t>
      </w:r>
    </w:p>
    <w:p w14:paraId="20AEE4D5" w14:textId="77777777" w:rsidR="009C3EF1" w:rsidRDefault="009C3EF1" w:rsidP="009C3EF1">
      <w:pPr>
        <w:rPr>
          <w:sz w:val="24"/>
          <w:szCs w:val="24"/>
        </w:rPr>
      </w:pPr>
      <w:r>
        <w:rPr>
          <w:sz w:val="24"/>
          <w:szCs w:val="24"/>
        </w:rPr>
        <w:t xml:space="preserve"> In addition to local and state authorities, notify personnel and partner agencies regarding return to normal operations, which may include: </w:t>
      </w:r>
    </w:p>
    <w:p w14:paraId="708D8655" w14:textId="77777777" w:rsidR="009C3EF1" w:rsidRDefault="009C3EF1" w:rsidP="009C3EF1">
      <w:pPr>
        <w:pStyle w:val="ListParagraph"/>
        <w:numPr>
          <w:ilvl w:val="0"/>
          <w:numId w:val="17"/>
        </w:numPr>
        <w:contextualSpacing/>
        <w:rPr>
          <w:sz w:val="24"/>
          <w:szCs w:val="24"/>
        </w:rPr>
      </w:pPr>
      <w:r>
        <w:rPr>
          <w:sz w:val="24"/>
          <w:szCs w:val="24"/>
        </w:rPr>
        <w:t xml:space="preserve">Police Department </w:t>
      </w:r>
    </w:p>
    <w:p w14:paraId="00676B9C" w14:textId="77777777" w:rsidR="009C3EF1" w:rsidRDefault="009C3EF1" w:rsidP="009C3EF1">
      <w:pPr>
        <w:pStyle w:val="ListParagraph"/>
        <w:numPr>
          <w:ilvl w:val="0"/>
          <w:numId w:val="17"/>
        </w:numPr>
        <w:contextualSpacing/>
        <w:rPr>
          <w:sz w:val="24"/>
          <w:szCs w:val="24"/>
        </w:rPr>
      </w:pPr>
      <w:r>
        <w:rPr>
          <w:sz w:val="24"/>
          <w:szCs w:val="24"/>
        </w:rPr>
        <w:t xml:space="preserve">Fire Department </w:t>
      </w:r>
    </w:p>
    <w:p w14:paraId="1A97F58C" w14:textId="77777777" w:rsidR="009C3EF1" w:rsidRDefault="009C3EF1" w:rsidP="009C3EF1">
      <w:pPr>
        <w:pStyle w:val="ListParagraph"/>
        <w:numPr>
          <w:ilvl w:val="0"/>
          <w:numId w:val="17"/>
        </w:numPr>
        <w:contextualSpacing/>
        <w:rPr>
          <w:sz w:val="24"/>
          <w:szCs w:val="24"/>
        </w:rPr>
      </w:pPr>
      <w:r>
        <w:rPr>
          <w:sz w:val="24"/>
          <w:szCs w:val="24"/>
        </w:rPr>
        <w:t xml:space="preserve">Emergency Management Agency </w:t>
      </w:r>
    </w:p>
    <w:p w14:paraId="52B3C657" w14:textId="77777777" w:rsidR="009C3EF1" w:rsidRDefault="009C3EF1" w:rsidP="009C3EF1">
      <w:pPr>
        <w:pStyle w:val="ListParagraph"/>
        <w:numPr>
          <w:ilvl w:val="0"/>
          <w:numId w:val="17"/>
        </w:numPr>
        <w:contextualSpacing/>
        <w:rPr>
          <w:sz w:val="24"/>
          <w:szCs w:val="24"/>
        </w:rPr>
      </w:pPr>
      <w:r>
        <w:rPr>
          <w:sz w:val="24"/>
          <w:szCs w:val="24"/>
        </w:rPr>
        <w:t>Vendors</w:t>
      </w:r>
    </w:p>
    <w:p w14:paraId="55CCCE94" w14:textId="77777777" w:rsidR="009C3EF1" w:rsidRDefault="009C3EF1" w:rsidP="009C3EF1">
      <w:pPr>
        <w:pStyle w:val="ListParagraph"/>
        <w:numPr>
          <w:ilvl w:val="0"/>
          <w:numId w:val="17"/>
        </w:numPr>
        <w:contextualSpacing/>
        <w:rPr>
          <w:sz w:val="24"/>
          <w:szCs w:val="24"/>
        </w:rPr>
      </w:pPr>
      <w:r>
        <w:rPr>
          <w:sz w:val="24"/>
          <w:szCs w:val="24"/>
        </w:rPr>
        <w:t>Insurance Agent</w:t>
      </w:r>
    </w:p>
    <w:p w14:paraId="2D1DE10E" w14:textId="77777777" w:rsidR="009C3EF1" w:rsidRDefault="009C3EF1" w:rsidP="009C3EF1">
      <w:pPr>
        <w:pStyle w:val="ListParagraph"/>
        <w:numPr>
          <w:ilvl w:val="0"/>
          <w:numId w:val="17"/>
        </w:numPr>
        <w:contextualSpacing/>
        <w:rPr>
          <w:sz w:val="24"/>
          <w:szCs w:val="24"/>
        </w:rPr>
      </w:pPr>
      <w:r>
        <w:rPr>
          <w:sz w:val="24"/>
          <w:szCs w:val="24"/>
        </w:rPr>
        <w:t>Other relevant agencies that provide authorization for re-entry</w:t>
      </w:r>
    </w:p>
    <w:p w14:paraId="6E4F8F07" w14:textId="77777777" w:rsidR="009C3EF1" w:rsidRDefault="009C3EF1" w:rsidP="009C3EF1">
      <w:pPr>
        <w:pStyle w:val="ListParagraph"/>
        <w:numPr>
          <w:ilvl w:val="0"/>
          <w:numId w:val="17"/>
        </w:numPr>
        <w:contextualSpacing/>
        <w:rPr>
          <w:sz w:val="24"/>
          <w:szCs w:val="24"/>
        </w:rPr>
      </w:pPr>
      <w:r>
        <w:rPr>
          <w:sz w:val="24"/>
          <w:szCs w:val="24"/>
        </w:rPr>
        <w:t>Notify residents, clinical, ancillary, and administrative staff, Medical Director, all attending physicians, families, and responsible parties of procedure and timeline for re‐entry.</w:t>
      </w:r>
    </w:p>
    <w:p w14:paraId="7D2F018A" w14:textId="77777777" w:rsidR="009C3EF1" w:rsidRDefault="009C3EF1" w:rsidP="009C3EF1">
      <w:pPr>
        <w:pStyle w:val="ListParagraph"/>
        <w:numPr>
          <w:ilvl w:val="0"/>
          <w:numId w:val="17"/>
        </w:numPr>
        <w:contextualSpacing/>
        <w:rPr>
          <w:sz w:val="24"/>
          <w:szCs w:val="24"/>
        </w:rPr>
      </w:pPr>
      <w:r>
        <w:rPr>
          <w:sz w:val="24"/>
          <w:szCs w:val="24"/>
        </w:rPr>
        <w:t xml:space="preserve">Notify Long Term Care Ombudsman of procedure and timeline for re‐entry. </w:t>
      </w:r>
    </w:p>
    <w:p w14:paraId="0F5B1108" w14:textId="77777777" w:rsidR="009C3EF1" w:rsidRDefault="009C3EF1" w:rsidP="009C3EF1">
      <w:pPr>
        <w:pStyle w:val="ListParagraph"/>
        <w:numPr>
          <w:ilvl w:val="0"/>
          <w:numId w:val="17"/>
        </w:numPr>
        <w:contextualSpacing/>
        <w:rPr>
          <w:sz w:val="24"/>
          <w:szCs w:val="24"/>
        </w:rPr>
      </w:pPr>
      <w:r>
        <w:rPr>
          <w:sz w:val="24"/>
          <w:szCs w:val="24"/>
        </w:rPr>
        <w:t>Implement a return to normal process that provides for a gradual and safe return to normal operations</w:t>
      </w:r>
    </w:p>
    <w:p w14:paraId="048D8C7D" w14:textId="77777777" w:rsidR="009C3EF1" w:rsidRDefault="009C3EF1" w:rsidP="002C0187">
      <w:pPr>
        <w:pStyle w:val="LOGO"/>
        <w:sectPr w:rsidR="009C3EF1" w:rsidSect="00F61439">
          <w:footerReference w:type="default" r:id="rId12"/>
          <w:footerReference w:type="first" r:id="rId13"/>
          <w:type w:val="continuous"/>
          <w:pgSz w:w="12240" w:h="15840"/>
          <w:pgMar w:top="720" w:right="1440" w:bottom="720" w:left="1440" w:header="432" w:footer="518" w:gutter="0"/>
          <w:cols w:space="720"/>
          <w:titlePg/>
          <w:docGrid w:linePitch="360"/>
        </w:sectPr>
      </w:pPr>
    </w:p>
    <w:p w14:paraId="72AB902C" w14:textId="77777777" w:rsidR="009C3EF1" w:rsidRPr="00A917CC" w:rsidRDefault="009C3EF1" w:rsidP="009C3EF1">
      <w:pPr>
        <w:pStyle w:val="Heading2"/>
        <w:rPr>
          <w:rFonts w:eastAsiaTheme="minorHAnsi"/>
          <w:sz w:val="24"/>
          <w:szCs w:val="24"/>
        </w:rPr>
      </w:pPr>
      <w:r>
        <w:rPr>
          <w:rFonts w:eastAsia="Times New Roman"/>
        </w:rPr>
        <w:lastRenderedPageBreak/>
        <w:t>Recovery Checklist: Prior to Re-Opening</w:t>
      </w:r>
    </w:p>
    <w:p w14:paraId="57A06E47" w14:textId="77777777" w:rsidR="009C3EF1" w:rsidRDefault="009C3EF1" w:rsidP="009C3EF1">
      <w:pPr>
        <w:pStyle w:val="TableorChartTitle"/>
      </w:pPr>
      <w:bookmarkStart w:id="1" w:name="_Hlk205883024"/>
      <w:r w:rsidRPr="00C3775D">
        <w:t>Facility/Agency Recovery Operations</w:t>
      </w:r>
    </w:p>
    <w:tbl>
      <w:tblPr>
        <w:tblStyle w:val="MDHstyle"/>
        <w:tblW w:w="12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8"/>
        <w:gridCol w:w="1351"/>
        <w:gridCol w:w="3331"/>
      </w:tblGrid>
      <w:tr w:rsidR="009C3EF1" w14:paraId="71AA00DC" w14:textId="77777777" w:rsidTr="00EB76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8" w:type="dxa"/>
            <w:hideMark/>
          </w:tcPr>
          <w:p w14:paraId="40B38684" w14:textId="77777777" w:rsidR="009C3EF1" w:rsidRPr="000E5C7D" w:rsidRDefault="009C3EF1" w:rsidP="00EB768F">
            <w:pPr>
              <w:widowControl w:val="0"/>
              <w:spacing w:after="0" w:line="240" w:lineRule="auto"/>
              <w:rPr>
                <w:rFonts w:ascii="Calibri" w:eastAsia="Calibri" w:hAnsi="Calibri" w:cs="Times New Roman"/>
                <w:b/>
                <w:bCs w:val="0"/>
                <w:szCs w:val="24"/>
              </w:rPr>
            </w:pPr>
            <w:bookmarkStart w:id="2" w:name="_Hlk127176454"/>
            <w:bookmarkStart w:id="3" w:name="_Hlk205883011"/>
            <w:bookmarkEnd w:id="1"/>
            <w:r w:rsidRPr="000E5C7D">
              <w:rPr>
                <w:rFonts w:ascii="Calibri" w:eastAsia="Calibri" w:hAnsi="Calibri" w:cs="Times New Roman"/>
                <w:b/>
                <w:bCs w:val="0"/>
                <w:szCs w:val="24"/>
              </w:rPr>
              <w:t>TASK</w:t>
            </w:r>
          </w:p>
        </w:tc>
        <w:tc>
          <w:tcPr>
            <w:tcW w:w="1351" w:type="dxa"/>
            <w:hideMark/>
          </w:tcPr>
          <w:p w14:paraId="423C3EEF" w14:textId="77777777" w:rsidR="009C3EF1" w:rsidRPr="000E5C7D" w:rsidRDefault="009C3EF1" w:rsidP="00EB768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rPr>
            </w:pPr>
            <w:r w:rsidRPr="000E5C7D">
              <w:rPr>
                <w:rFonts w:ascii="Calibri" w:eastAsia="Calibri" w:hAnsi="Calibri" w:cs="Times New Roman"/>
                <w:b/>
                <w:bCs w:val="0"/>
              </w:rPr>
              <w:t>Date Assigned:</w:t>
            </w:r>
          </w:p>
        </w:tc>
        <w:tc>
          <w:tcPr>
            <w:cnfStyle w:val="000100000000" w:firstRow="0" w:lastRow="0" w:firstColumn="0" w:lastColumn="1" w:oddVBand="0" w:evenVBand="0" w:oddHBand="0" w:evenHBand="0" w:firstRowFirstColumn="0" w:firstRowLastColumn="0" w:lastRowFirstColumn="0" w:lastRowLastColumn="0"/>
            <w:tcW w:w="3331" w:type="dxa"/>
            <w:hideMark/>
          </w:tcPr>
          <w:p w14:paraId="1C472D85" w14:textId="77777777" w:rsidR="009C3EF1" w:rsidRPr="000E5C7D" w:rsidRDefault="009C3EF1" w:rsidP="00EB768F">
            <w:pPr>
              <w:widowControl w:val="0"/>
              <w:spacing w:after="0" w:line="240" w:lineRule="auto"/>
              <w:rPr>
                <w:rFonts w:ascii="Calibri" w:eastAsia="Calibri" w:hAnsi="Calibri" w:cs="Times New Roman"/>
                <w:b/>
                <w:bCs w:val="0"/>
              </w:rPr>
            </w:pPr>
            <w:r w:rsidRPr="000E5C7D">
              <w:rPr>
                <w:rFonts w:ascii="Calibri" w:eastAsia="Calibri" w:hAnsi="Calibri" w:cs="Times New Roman"/>
                <w:b/>
                <w:bCs w:val="0"/>
              </w:rPr>
              <w:t>Completed on:</w:t>
            </w:r>
          </w:p>
        </w:tc>
      </w:tr>
      <w:bookmarkEnd w:id="2"/>
      <w:tr w:rsidR="009C3EF1" w14:paraId="1E0C4A36"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8" w:type="dxa"/>
            <w:hideMark/>
          </w:tcPr>
          <w:p w14:paraId="21EFE4F2" w14:textId="77777777" w:rsidR="009C3EF1" w:rsidRPr="00FB57E4" w:rsidRDefault="009C3EF1" w:rsidP="00EB768F">
            <w:pPr>
              <w:widowControl w:val="0"/>
              <w:spacing w:after="0" w:line="240" w:lineRule="auto"/>
              <w:rPr>
                <w:rFonts w:ascii="Calibri" w:eastAsia="Calibri" w:hAnsi="Calibri" w:cs="Times New Roman"/>
                <w:bCs w:val="0"/>
                <w:sz w:val="24"/>
                <w:szCs w:val="24"/>
              </w:rPr>
            </w:pPr>
            <w:r w:rsidRPr="00FB57E4">
              <w:rPr>
                <w:rFonts w:ascii="Calibri" w:eastAsia="Calibri" w:hAnsi="Calibri" w:cs="Times New Roman"/>
                <w:bCs w:val="0"/>
                <w:sz w:val="24"/>
                <w:szCs w:val="24"/>
              </w:rPr>
              <w:t>Coordinate with city/county emergency</w:t>
            </w:r>
            <w:r>
              <w:rPr>
                <w:rFonts w:ascii="Calibri" w:eastAsia="Calibri" w:hAnsi="Calibri" w:cs="Times New Roman"/>
                <w:bCs w:val="0"/>
                <w:sz w:val="24"/>
                <w:szCs w:val="24"/>
              </w:rPr>
              <w:t xml:space="preserve"> </w:t>
            </w:r>
            <w:r w:rsidRPr="00FB57E4">
              <w:rPr>
                <w:rFonts w:ascii="Calibri" w:eastAsia="Calibri" w:hAnsi="Calibri" w:cs="Times New Roman"/>
                <w:bCs w:val="0"/>
                <w:sz w:val="24"/>
                <w:szCs w:val="24"/>
              </w:rPr>
              <w:t>management agency.</w:t>
            </w:r>
          </w:p>
        </w:tc>
        <w:tc>
          <w:tcPr>
            <w:tcW w:w="1351" w:type="dxa"/>
          </w:tcPr>
          <w:p w14:paraId="0B2ED67C" w14:textId="77777777" w:rsidR="009C3EF1" w:rsidRPr="00FB57E4"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1" w:type="dxa"/>
          </w:tcPr>
          <w:p w14:paraId="1EE6F9DD" w14:textId="77777777" w:rsidR="009C3EF1" w:rsidRPr="00FB57E4" w:rsidRDefault="009C3EF1" w:rsidP="00EB768F">
            <w:pPr>
              <w:widowControl w:val="0"/>
              <w:spacing w:after="0" w:line="240" w:lineRule="auto"/>
              <w:rPr>
                <w:rFonts w:ascii="Calibri" w:eastAsia="Calibri" w:hAnsi="Calibri" w:cs="Times New Roman"/>
                <w:b w:val="0"/>
                <w:bCs w:val="0"/>
              </w:rPr>
            </w:pPr>
          </w:p>
        </w:tc>
      </w:tr>
      <w:tr w:rsidR="009C3EF1" w14:paraId="4B993BDF"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8" w:type="dxa"/>
            <w:hideMark/>
          </w:tcPr>
          <w:p w14:paraId="5887B290" w14:textId="77777777" w:rsidR="009C3EF1" w:rsidRPr="00FB57E4" w:rsidRDefault="009C3EF1" w:rsidP="00EB768F">
            <w:pPr>
              <w:widowControl w:val="0"/>
              <w:spacing w:after="0" w:line="240" w:lineRule="auto"/>
              <w:rPr>
                <w:rFonts w:ascii="Calibri" w:eastAsia="Calibri" w:hAnsi="Calibri" w:cs="Times New Roman"/>
                <w:bCs w:val="0"/>
                <w:sz w:val="24"/>
                <w:szCs w:val="24"/>
              </w:rPr>
            </w:pPr>
            <w:r w:rsidRPr="00FB57E4">
              <w:rPr>
                <w:rFonts w:ascii="Calibri" w:eastAsia="Calibri" w:hAnsi="Calibri" w:cs="Times New Roman"/>
                <w:bCs w:val="0"/>
                <w:sz w:val="24"/>
                <w:szCs w:val="24"/>
              </w:rPr>
              <w:t>Coordinate with authorities to perform</w:t>
            </w:r>
            <w:r>
              <w:rPr>
                <w:rFonts w:ascii="Calibri" w:eastAsia="Calibri" w:hAnsi="Calibri" w:cs="Times New Roman"/>
                <w:bCs w:val="0"/>
                <w:sz w:val="24"/>
                <w:szCs w:val="24"/>
              </w:rPr>
              <w:t xml:space="preserve"> </w:t>
            </w:r>
            <w:r w:rsidRPr="00FB57E4">
              <w:rPr>
                <w:rFonts w:ascii="Calibri" w:eastAsia="Calibri" w:hAnsi="Calibri" w:cs="Times New Roman"/>
                <w:bCs w:val="0"/>
                <w:sz w:val="24"/>
                <w:szCs w:val="24"/>
              </w:rPr>
              <w:t>search and rescue if necessary.</w:t>
            </w:r>
          </w:p>
        </w:tc>
        <w:tc>
          <w:tcPr>
            <w:tcW w:w="1351" w:type="dxa"/>
          </w:tcPr>
          <w:p w14:paraId="68DA19F3" w14:textId="77777777" w:rsidR="009C3EF1" w:rsidRPr="00FB57E4"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1" w:type="dxa"/>
          </w:tcPr>
          <w:p w14:paraId="12225EBD" w14:textId="77777777" w:rsidR="009C3EF1" w:rsidRPr="00FB57E4" w:rsidRDefault="009C3EF1" w:rsidP="00EB768F">
            <w:pPr>
              <w:widowControl w:val="0"/>
              <w:spacing w:after="0" w:line="240" w:lineRule="auto"/>
              <w:rPr>
                <w:rFonts w:ascii="Calibri" w:eastAsia="Calibri" w:hAnsi="Calibri" w:cs="Times New Roman"/>
                <w:b w:val="0"/>
                <w:bCs w:val="0"/>
              </w:rPr>
            </w:pPr>
          </w:p>
        </w:tc>
      </w:tr>
      <w:tr w:rsidR="009C3EF1" w14:paraId="46F417C3"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8" w:type="dxa"/>
            <w:hideMark/>
          </w:tcPr>
          <w:p w14:paraId="509AB13A" w14:textId="77777777" w:rsidR="009C3EF1" w:rsidRPr="00FB57E4" w:rsidRDefault="009C3EF1" w:rsidP="00EB768F">
            <w:pPr>
              <w:widowControl w:val="0"/>
              <w:spacing w:after="0" w:line="240" w:lineRule="auto"/>
              <w:rPr>
                <w:rFonts w:ascii="Calibri" w:eastAsia="Calibri" w:hAnsi="Calibri" w:cs="Times New Roman"/>
                <w:bCs w:val="0"/>
                <w:sz w:val="24"/>
                <w:szCs w:val="24"/>
              </w:rPr>
            </w:pPr>
            <w:r w:rsidRPr="00FB57E4">
              <w:rPr>
                <w:rFonts w:ascii="Calibri" w:eastAsia="Calibri" w:hAnsi="Calibri" w:cs="Times New Roman"/>
                <w:bCs w:val="0"/>
                <w:sz w:val="24"/>
                <w:szCs w:val="24"/>
              </w:rPr>
              <w:t>Provide local and state authorities with a master list of</w:t>
            </w:r>
            <w:r>
              <w:rPr>
                <w:rFonts w:ascii="Calibri" w:eastAsia="Calibri" w:hAnsi="Calibri" w:cs="Times New Roman"/>
                <w:bCs w:val="0"/>
                <w:sz w:val="24"/>
                <w:szCs w:val="24"/>
              </w:rPr>
              <w:t xml:space="preserve"> </w:t>
            </w:r>
            <w:r w:rsidRPr="00FB57E4">
              <w:rPr>
                <w:rFonts w:ascii="Calibri" w:eastAsia="Calibri" w:hAnsi="Calibri" w:cs="Times New Roman"/>
                <w:bCs w:val="0"/>
                <w:sz w:val="24"/>
                <w:szCs w:val="24"/>
              </w:rPr>
              <w:t>displaced, injured, or deceased residents.</w:t>
            </w:r>
          </w:p>
        </w:tc>
        <w:tc>
          <w:tcPr>
            <w:tcW w:w="1351" w:type="dxa"/>
          </w:tcPr>
          <w:p w14:paraId="598DE864" w14:textId="77777777" w:rsidR="009C3EF1" w:rsidRPr="00FB57E4"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1" w:type="dxa"/>
          </w:tcPr>
          <w:p w14:paraId="34193ADE" w14:textId="77777777" w:rsidR="009C3EF1" w:rsidRPr="00FB57E4" w:rsidRDefault="009C3EF1" w:rsidP="00EB768F">
            <w:pPr>
              <w:widowControl w:val="0"/>
              <w:spacing w:after="0" w:line="240" w:lineRule="auto"/>
              <w:rPr>
                <w:rFonts w:ascii="Calibri" w:eastAsia="Calibri" w:hAnsi="Calibri" w:cs="Times New Roman"/>
                <w:b w:val="0"/>
                <w:bCs w:val="0"/>
              </w:rPr>
            </w:pPr>
          </w:p>
        </w:tc>
      </w:tr>
      <w:tr w:rsidR="009C3EF1" w14:paraId="47FC8FFB"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8" w:type="dxa"/>
            <w:hideMark/>
          </w:tcPr>
          <w:p w14:paraId="1D4067C3" w14:textId="77777777" w:rsidR="009C3EF1" w:rsidRPr="00FB57E4" w:rsidRDefault="009C3EF1" w:rsidP="00EB768F">
            <w:pPr>
              <w:widowControl w:val="0"/>
              <w:spacing w:after="0" w:line="240" w:lineRule="auto"/>
              <w:rPr>
                <w:rFonts w:ascii="Calibri" w:eastAsia="Calibri" w:hAnsi="Calibri" w:cs="Times New Roman"/>
                <w:bCs w:val="0"/>
                <w:sz w:val="24"/>
                <w:szCs w:val="24"/>
              </w:rPr>
            </w:pPr>
            <w:r w:rsidRPr="00FB57E4">
              <w:rPr>
                <w:rFonts w:ascii="Calibri" w:eastAsia="Calibri" w:hAnsi="Calibri" w:cs="Times New Roman"/>
                <w:bCs w:val="0"/>
                <w:sz w:val="24"/>
                <w:szCs w:val="24"/>
              </w:rPr>
              <w:t>Notify next-of-kin of displaced, injured or deceased</w:t>
            </w:r>
            <w:r>
              <w:rPr>
                <w:rFonts w:ascii="Calibri" w:eastAsia="Calibri" w:hAnsi="Calibri" w:cs="Times New Roman"/>
                <w:bCs w:val="0"/>
                <w:sz w:val="24"/>
                <w:szCs w:val="24"/>
              </w:rPr>
              <w:t xml:space="preserve"> </w:t>
            </w:r>
            <w:r w:rsidRPr="00FB57E4">
              <w:rPr>
                <w:rFonts w:ascii="Calibri" w:eastAsia="Calibri" w:hAnsi="Calibri" w:cs="Times New Roman"/>
                <w:bCs w:val="0"/>
                <w:sz w:val="24"/>
                <w:szCs w:val="24"/>
              </w:rPr>
              <w:t>residents.</w:t>
            </w:r>
          </w:p>
        </w:tc>
        <w:tc>
          <w:tcPr>
            <w:tcW w:w="1351" w:type="dxa"/>
          </w:tcPr>
          <w:p w14:paraId="4AD96819" w14:textId="77777777" w:rsidR="009C3EF1" w:rsidRPr="00FB57E4"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1" w:type="dxa"/>
          </w:tcPr>
          <w:p w14:paraId="117B7322" w14:textId="77777777" w:rsidR="009C3EF1" w:rsidRPr="00FB57E4" w:rsidRDefault="009C3EF1" w:rsidP="00EB768F">
            <w:pPr>
              <w:widowControl w:val="0"/>
              <w:spacing w:after="0" w:line="240" w:lineRule="auto"/>
              <w:rPr>
                <w:rFonts w:ascii="Calibri" w:eastAsia="Calibri" w:hAnsi="Calibri" w:cs="Times New Roman"/>
                <w:b w:val="0"/>
                <w:bCs w:val="0"/>
              </w:rPr>
            </w:pPr>
          </w:p>
        </w:tc>
      </w:tr>
      <w:tr w:rsidR="009C3EF1" w14:paraId="2D3B81C1"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8" w:type="dxa"/>
            <w:hideMark/>
          </w:tcPr>
          <w:p w14:paraId="3F2C659A" w14:textId="77777777" w:rsidR="009C3EF1" w:rsidRPr="00FB57E4" w:rsidRDefault="009C3EF1" w:rsidP="00EB768F">
            <w:pPr>
              <w:widowControl w:val="0"/>
              <w:spacing w:after="0" w:line="240" w:lineRule="auto"/>
              <w:rPr>
                <w:rFonts w:ascii="Calibri" w:eastAsia="Calibri" w:hAnsi="Calibri" w:cs="Times New Roman"/>
                <w:bCs w:val="0"/>
                <w:sz w:val="24"/>
                <w:szCs w:val="24"/>
              </w:rPr>
            </w:pPr>
            <w:r w:rsidRPr="00FB57E4">
              <w:rPr>
                <w:rFonts w:ascii="Calibri" w:eastAsia="Calibri" w:hAnsi="Calibri" w:cs="Times New Roman"/>
                <w:bCs w:val="0"/>
                <w:sz w:val="24"/>
                <w:szCs w:val="24"/>
              </w:rPr>
              <w:t>Provide crisis counseling for residents</w:t>
            </w:r>
            <w:r>
              <w:rPr>
                <w:rFonts w:ascii="Calibri" w:eastAsia="Calibri" w:hAnsi="Calibri" w:cs="Times New Roman"/>
                <w:bCs w:val="0"/>
                <w:sz w:val="24"/>
                <w:szCs w:val="24"/>
              </w:rPr>
              <w:t>/staff</w:t>
            </w:r>
            <w:r w:rsidRPr="00FB57E4">
              <w:rPr>
                <w:rFonts w:ascii="Calibri" w:eastAsia="Calibri" w:hAnsi="Calibri" w:cs="Times New Roman"/>
                <w:bCs w:val="0"/>
                <w:sz w:val="24"/>
                <w:szCs w:val="24"/>
              </w:rPr>
              <w:t>/families as needed.</w:t>
            </w:r>
          </w:p>
        </w:tc>
        <w:tc>
          <w:tcPr>
            <w:tcW w:w="1351" w:type="dxa"/>
          </w:tcPr>
          <w:p w14:paraId="2542A17C" w14:textId="77777777" w:rsidR="009C3EF1" w:rsidRPr="00FB57E4"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1" w:type="dxa"/>
          </w:tcPr>
          <w:p w14:paraId="0839D20A" w14:textId="77777777" w:rsidR="009C3EF1" w:rsidRPr="00FB57E4" w:rsidRDefault="009C3EF1" w:rsidP="00EB768F">
            <w:pPr>
              <w:widowControl w:val="0"/>
              <w:spacing w:after="0" w:line="240" w:lineRule="auto"/>
              <w:rPr>
                <w:rFonts w:ascii="Calibri" w:eastAsia="Calibri" w:hAnsi="Calibri" w:cs="Times New Roman"/>
                <w:b w:val="0"/>
                <w:bCs w:val="0"/>
              </w:rPr>
            </w:pPr>
          </w:p>
        </w:tc>
      </w:tr>
      <w:tr w:rsidR="009C3EF1" w14:paraId="69AFDF6F"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8" w:type="dxa"/>
            <w:hideMark/>
          </w:tcPr>
          <w:p w14:paraId="5EEDA4D3" w14:textId="77777777" w:rsidR="009C3EF1" w:rsidRPr="00FB57E4" w:rsidRDefault="009C3EF1" w:rsidP="00EB768F">
            <w:pPr>
              <w:widowControl w:val="0"/>
              <w:spacing w:after="0" w:line="240" w:lineRule="auto"/>
              <w:rPr>
                <w:rFonts w:ascii="Calibri" w:eastAsia="Calibri" w:hAnsi="Calibri" w:cs="Times New Roman"/>
                <w:bCs w:val="0"/>
                <w:sz w:val="24"/>
                <w:szCs w:val="24"/>
              </w:rPr>
            </w:pPr>
            <w:r w:rsidRPr="00FB57E4">
              <w:rPr>
                <w:rFonts w:ascii="Calibri" w:eastAsia="Calibri" w:hAnsi="Calibri" w:cs="Times New Roman"/>
                <w:bCs w:val="0"/>
                <w:sz w:val="24"/>
                <w:szCs w:val="24"/>
              </w:rPr>
              <w:t>Contact insurance agents</w:t>
            </w:r>
          </w:p>
        </w:tc>
        <w:tc>
          <w:tcPr>
            <w:tcW w:w="1351" w:type="dxa"/>
          </w:tcPr>
          <w:p w14:paraId="5DD91914" w14:textId="77777777" w:rsidR="009C3EF1" w:rsidRPr="00FB57E4"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1" w:type="dxa"/>
          </w:tcPr>
          <w:p w14:paraId="6CA3F9B7" w14:textId="77777777" w:rsidR="009C3EF1" w:rsidRPr="00FB57E4" w:rsidRDefault="009C3EF1" w:rsidP="00EB768F">
            <w:pPr>
              <w:widowControl w:val="0"/>
              <w:spacing w:after="0" w:line="240" w:lineRule="auto"/>
              <w:rPr>
                <w:rFonts w:ascii="Calibri" w:eastAsia="Calibri" w:hAnsi="Calibri" w:cs="Times New Roman"/>
                <w:b w:val="0"/>
                <w:bCs w:val="0"/>
              </w:rPr>
            </w:pPr>
          </w:p>
        </w:tc>
      </w:tr>
      <w:tr w:rsidR="009C3EF1" w14:paraId="5E8C0AB3"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8" w:type="dxa"/>
            <w:hideMark/>
          </w:tcPr>
          <w:p w14:paraId="1B1B8C34" w14:textId="77777777" w:rsidR="009C3EF1" w:rsidRPr="00FB57E4" w:rsidRDefault="009C3EF1" w:rsidP="00EB768F">
            <w:pPr>
              <w:widowControl w:val="0"/>
              <w:spacing w:after="0" w:line="240" w:lineRule="auto"/>
              <w:rPr>
                <w:rFonts w:ascii="Calibri" w:eastAsia="Calibri" w:hAnsi="Calibri" w:cs="Times New Roman"/>
                <w:bCs w:val="0"/>
                <w:sz w:val="24"/>
                <w:szCs w:val="24"/>
              </w:rPr>
            </w:pPr>
            <w:r w:rsidRPr="00FB57E4">
              <w:rPr>
                <w:rFonts w:ascii="Calibri" w:eastAsia="Calibri" w:hAnsi="Calibri" w:cs="Times New Roman"/>
                <w:bCs w:val="0"/>
                <w:sz w:val="24"/>
                <w:szCs w:val="24"/>
              </w:rPr>
              <w:t>Coordinate with applicable jurisdiction to reestablish essential services.</w:t>
            </w:r>
          </w:p>
        </w:tc>
        <w:tc>
          <w:tcPr>
            <w:tcW w:w="1351" w:type="dxa"/>
          </w:tcPr>
          <w:p w14:paraId="0ADE696E" w14:textId="77777777" w:rsidR="009C3EF1" w:rsidRPr="00FB57E4"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1" w:type="dxa"/>
          </w:tcPr>
          <w:p w14:paraId="117F5FD4" w14:textId="77777777" w:rsidR="009C3EF1" w:rsidRPr="00FB57E4" w:rsidRDefault="009C3EF1" w:rsidP="00EB768F">
            <w:pPr>
              <w:widowControl w:val="0"/>
              <w:spacing w:after="0" w:line="240" w:lineRule="auto"/>
              <w:rPr>
                <w:rFonts w:ascii="Calibri" w:eastAsia="Calibri" w:hAnsi="Calibri" w:cs="Times New Roman"/>
                <w:b w:val="0"/>
                <w:bCs w:val="0"/>
              </w:rPr>
            </w:pPr>
          </w:p>
        </w:tc>
      </w:tr>
      <w:tr w:rsidR="009C3EF1" w14:paraId="63171A8B" w14:textId="77777777" w:rsidTr="00EB768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8" w:type="dxa"/>
            <w:tcBorders>
              <w:top w:val="none" w:sz="0" w:space="0" w:color="auto"/>
              <w:bottom w:val="none" w:sz="0" w:space="0" w:color="auto"/>
            </w:tcBorders>
            <w:hideMark/>
          </w:tcPr>
          <w:p w14:paraId="3D836831" w14:textId="77777777" w:rsidR="009C3EF1" w:rsidRPr="00FB57E4" w:rsidRDefault="009C3EF1" w:rsidP="00EB768F">
            <w:pPr>
              <w:widowControl w:val="0"/>
              <w:spacing w:after="0" w:line="240" w:lineRule="auto"/>
              <w:rPr>
                <w:rFonts w:ascii="Calibri" w:eastAsia="Calibri" w:hAnsi="Calibri" w:cs="Times New Roman"/>
                <w:b w:val="0"/>
                <w:bCs w:val="0"/>
                <w:sz w:val="24"/>
                <w:szCs w:val="24"/>
              </w:rPr>
            </w:pPr>
            <w:r w:rsidRPr="00FB57E4">
              <w:rPr>
                <w:rFonts w:ascii="Calibri" w:eastAsia="Calibri" w:hAnsi="Calibri" w:cs="Times New Roman"/>
                <w:b w:val="0"/>
                <w:bCs w:val="0"/>
                <w:sz w:val="24"/>
                <w:szCs w:val="24"/>
              </w:rPr>
              <w:t>Coordinate with local jurisdictions/agencies to restore normal operations.</w:t>
            </w:r>
          </w:p>
        </w:tc>
        <w:tc>
          <w:tcPr>
            <w:tcW w:w="1351" w:type="dxa"/>
            <w:tcBorders>
              <w:top w:val="none" w:sz="0" w:space="0" w:color="auto"/>
              <w:bottom w:val="none" w:sz="0" w:space="0" w:color="auto"/>
            </w:tcBorders>
          </w:tcPr>
          <w:p w14:paraId="7541009B" w14:textId="77777777" w:rsidR="009C3EF1" w:rsidRPr="00FB57E4" w:rsidRDefault="009C3EF1" w:rsidP="00EB768F">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b w:val="0"/>
                <w:bCs w:val="0"/>
              </w:rPr>
            </w:pPr>
          </w:p>
        </w:tc>
        <w:tc>
          <w:tcPr>
            <w:cnfStyle w:val="000100000000" w:firstRow="0" w:lastRow="0" w:firstColumn="0" w:lastColumn="1" w:oddVBand="0" w:evenVBand="0" w:oddHBand="0" w:evenHBand="0" w:firstRowFirstColumn="0" w:firstRowLastColumn="0" w:lastRowFirstColumn="0" w:lastRowLastColumn="0"/>
            <w:tcW w:w="3331" w:type="dxa"/>
            <w:tcBorders>
              <w:top w:val="none" w:sz="0" w:space="0" w:color="auto"/>
              <w:bottom w:val="none" w:sz="0" w:space="0" w:color="auto"/>
            </w:tcBorders>
          </w:tcPr>
          <w:p w14:paraId="59C12E39" w14:textId="77777777" w:rsidR="009C3EF1" w:rsidRPr="00FB57E4" w:rsidRDefault="009C3EF1" w:rsidP="00EB768F">
            <w:pPr>
              <w:widowControl w:val="0"/>
              <w:spacing w:after="0" w:line="240" w:lineRule="auto"/>
              <w:rPr>
                <w:rFonts w:ascii="Calibri" w:eastAsia="Calibri" w:hAnsi="Calibri" w:cs="Times New Roman"/>
                <w:b w:val="0"/>
                <w:bCs w:val="0"/>
              </w:rPr>
            </w:pPr>
          </w:p>
        </w:tc>
      </w:tr>
    </w:tbl>
    <w:bookmarkEnd w:id="3"/>
    <w:p w14:paraId="08623E89" w14:textId="77777777" w:rsidR="009C3EF1" w:rsidRDefault="009C3EF1" w:rsidP="009C3EF1">
      <w:pPr>
        <w:pStyle w:val="TableorChartTitle"/>
      </w:pPr>
      <w:r>
        <w:t>Evaluation</w:t>
      </w:r>
    </w:p>
    <w:tbl>
      <w:tblPr>
        <w:tblStyle w:val="MDHstyle"/>
        <w:tblW w:w="12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351"/>
        <w:gridCol w:w="3334"/>
      </w:tblGrid>
      <w:tr w:rsidR="009C3EF1" w14:paraId="2866589E" w14:textId="77777777" w:rsidTr="009C3EF1">
        <w:trPr>
          <w:cnfStyle w:val="100000000000" w:firstRow="1" w:lastRow="0" w:firstColumn="0" w:lastColumn="0" w:oddVBand="0" w:evenVBand="0" w:oddHBand="0" w:evenHBand="0" w:firstRowFirstColumn="0" w:firstRowLastColumn="0" w:lastRowFirstColumn="0" w:lastRowLastColumn="0"/>
          <w:trHeight w:val="847"/>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3C05C0CC" w14:textId="77777777" w:rsidR="009C3EF1" w:rsidRDefault="009C3EF1" w:rsidP="00EB768F">
            <w:pPr>
              <w:widowControl w:val="0"/>
              <w:spacing w:after="0" w:line="240" w:lineRule="auto"/>
              <w:rPr>
                <w:rFonts w:ascii="Calibri" w:eastAsia="Calibri" w:hAnsi="Calibri" w:cs="Times New Roman"/>
                <w:bCs w:val="0"/>
                <w:szCs w:val="24"/>
              </w:rPr>
            </w:pPr>
            <w:r w:rsidRPr="000E5C7D">
              <w:rPr>
                <w:rFonts w:ascii="Calibri" w:eastAsia="Calibri" w:hAnsi="Calibri" w:cs="Times New Roman"/>
                <w:b/>
                <w:bCs w:val="0"/>
                <w:szCs w:val="24"/>
              </w:rPr>
              <w:t>TASK</w:t>
            </w:r>
          </w:p>
        </w:tc>
        <w:tc>
          <w:tcPr>
            <w:tcW w:w="1351" w:type="dxa"/>
          </w:tcPr>
          <w:p w14:paraId="43C22056" w14:textId="77777777" w:rsidR="009C3EF1" w:rsidRDefault="009C3EF1" w:rsidP="00EB768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szCs w:val="24"/>
              </w:rPr>
            </w:pPr>
            <w:r w:rsidRPr="000E5C7D">
              <w:rPr>
                <w:rFonts w:ascii="Calibri" w:eastAsia="Calibri" w:hAnsi="Calibri" w:cs="Times New Roman"/>
                <w:b/>
                <w:bCs w:val="0"/>
              </w:rPr>
              <w:t>Date Assigned:</w:t>
            </w:r>
          </w:p>
        </w:tc>
        <w:tc>
          <w:tcPr>
            <w:cnfStyle w:val="000100000000" w:firstRow="0" w:lastRow="0" w:firstColumn="0" w:lastColumn="1" w:oddVBand="0" w:evenVBand="0" w:oddHBand="0" w:evenHBand="0" w:firstRowFirstColumn="0" w:firstRowLastColumn="0" w:lastRowFirstColumn="0" w:lastRowLastColumn="0"/>
            <w:tcW w:w="3334" w:type="dxa"/>
          </w:tcPr>
          <w:p w14:paraId="095F4F00" w14:textId="77777777" w:rsidR="009C3EF1" w:rsidRDefault="009C3EF1" w:rsidP="00EB768F">
            <w:pPr>
              <w:widowControl w:val="0"/>
              <w:spacing w:after="0" w:line="240" w:lineRule="auto"/>
              <w:rPr>
                <w:rFonts w:ascii="Calibri" w:eastAsia="Calibri" w:hAnsi="Calibri" w:cs="Times New Roman"/>
                <w:szCs w:val="24"/>
              </w:rPr>
            </w:pPr>
            <w:r w:rsidRPr="000E5C7D">
              <w:rPr>
                <w:rFonts w:ascii="Calibri" w:eastAsia="Calibri" w:hAnsi="Calibri" w:cs="Times New Roman"/>
                <w:b/>
                <w:bCs w:val="0"/>
              </w:rPr>
              <w:t>Completed on:</w:t>
            </w:r>
          </w:p>
        </w:tc>
      </w:tr>
      <w:tr w:rsidR="009C3EF1" w14:paraId="012D6B0A" w14:textId="77777777" w:rsidTr="009C3E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79625FEA"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Hazard evaluation conducted prior to re-entry, to include potential structural damage, environmental concerns and items that can affect staff, volunteers, residents, and appropriate personnel.</w:t>
            </w:r>
          </w:p>
        </w:tc>
        <w:tc>
          <w:tcPr>
            <w:tcW w:w="1351" w:type="dxa"/>
          </w:tcPr>
          <w:p w14:paraId="4E068EE4"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4" w:type="dxa"/>
          </w:tcPr>
          <w:p w14:paraId="6CA49678" w14:textId="77777777" w:rsidR="009C3EF1" w:rsidRDefault="009C3EF1" w:rsidP="00EB768F">
            <w:pPr>
              <w:widowControl w:val="0"/>
              <w:spacing w:after="0" w:line="240" w:lineRule="auto"/>
              <w:rPr>
                <w:rFonts w:ascii="Calibri" w:eastAsia="Calibri" w:hAnsi="Calibri" w:cs="Times New Roman"/>
              </w:rPr>
            </w:pPr>
          </w:p>
        </w:tc>
      </w:tr>
      <w:tr w:rsidR="009C3EF1" w14:paraId="1080832D" w14:textId="77777777" w:rsidTr="009C3EF1">
        <w:trPr>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46701268"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Inventory taken of damaged goods.</w:t>
            </w:r>
          </w:p>
        </w:tc>
        <w:tc>
          <w:tcPr>
            <w:tcW w:w="1351" w:type="dxa"/>
          </w:tcPr>
          <w:p w14:paraId="547F0D54"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4" w:type="dxa"/>
          </w:tcPr>
          <w:p w14:paraId="292F23E3" w14:textId="77777777" w:rsidR="009C3EF1" w:rsidRDefault="009C3EF1" w:rsidP="00EB768F">
            <w:pPr>
              <w:widowControl w:val="0"/>
              <w:spacing w:after="0" w:line="240" w:lineRule="auto"/>
              <w:rPr>
                <w:rFonts w:ascii="Calibri" w:eastAsia="Calibri" w:hAnsi="Calibri" w:cs="Times New Roman"/>
              </w:rPr>
            </w:pPr>
          </w:p>
        </w:tc>
      </w:tr>
      <w:tr w:rsidR="009C3EF1" w14:paraId="3214FE15" w14:textId="77777777" w:rsidTr="009C3E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2D35024E"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Protective measures taken for undamaged property, supplies and equipment.</w:t>
            </w:r>
          </w:p>
        </w:tc>
        <w:tc>
          <w:tcPr>
            <w:tcW w:w="1351" w:type="dxa"/>
          </w:tcPr>
          <w:p w14:paraId="65A64393"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4" w:type="dxa"/>
          </w:tcPr>
          <w:p w14:paraId="367B450E" w14:textId="77777777" w:rsidR="009C3EF1" w:rsidRDefault="009C3EF1" w:rsidP="00EB768F">
            <w:pPr>
              <w:widowControl w:val="0"/>
              <w:spacing w:after="0" w:line="240" w:lineRule="auto"/>
              <w:rPr>
                <w:rFonts w:ascii="Calibri" w:eastAsia="Calibri" w:hAnsi="Calibri" w:cs="Times New Roman"/>
              </w:rPr>
            </w:pPr>
          </w:p>
        </w:tc>
      </w:tr>
      <w:tr w:rsidR="009C3EF1" w14:paraId="1F2F3F68" w14:textId="77777777" w:rsidTr="009C3EF1">
        <w:trPr>
          <w:cnfStyle w:val="010000000000" w:firstRow="0" w:lastRow="1" w:firstColumn="0" w:lastColumn="0" w:oddVBand="0" w:evenVBand="0" w:oddHBand="0"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7825" w:type="dxa"/>
            <w:tcBorders>
              <w:top w:val="none" w:sz="0" w:space="0" w:color="auto"/>
              <w:bottom w:val="none" w:sz="0" w:space="0" w:color="auto"/>
            </w:tcBorders>
            <w:hideMark/>
          </w:tcPr>
          <w:p w14:paraId="6A6436DB" w14:textId="77777777" w:rsidR="009C3EF1" w:rsidRPr="00FB57E4" w:rsidRDefault="009C3EF1" w:rsidP="00EB768F">
            <w:pPr>
              <w:widowControl w:val="0"/>
              <w:spacing w:after="0" w:line="240" w:lineRule="auto"/>
              <w:rPr>
                <w:rFonts w:ascii="Calibri" w:eastAsia="Calibri" w:hAnsi="Calibri" w:cs="Times New Roman"/>
                <w:b w:val="0"/>
                <w:bCs w:val="0"/>
                <w:sz w:val="24"/>
                <w:szCs w:val="24"/>
              </w:rPr>
            </w:pPr>
            <w:r w:rsidRPr="00FB57E4">
              <w:rPr>
                <w:rFonts w:ascii="Calibri" w:eastAsia="Calibri" w:hAnsi="Calibri" w:cs="Times New Roman"/>
                <w:b w:val="0"/>
                <w:bCs w:val="0"/>
                <w:sz w:val="24"/>
                <w:szCs w:val="24"/>
              </w:rPr>
              <w:lastRenderedPageBreak/>
              <w:t>Assure safe access and egress for staff, deliveries, and ambulances.</w:t>
            </w:r>
          </w:p>
        </w:tc>
        <w:tc>
          <w:tcPr>
            <w:tcW w:w="1351" w:type="dxa"/>
            <w:tcBorders>
              <w:top w:val="none" w:sz="0" w:space="0" w:color="auto"/>
              <w:bottom w:val="none" w:sz="0" w:space="0" w:color="auto"/>
            </w:tcBorders>
          </w:tcPr>
          <w:p w14:paraId="2199577C" w14:textId="77777777" w:rsidR="009C3EF1" w:rsidRDefault="009C3EF1" w:rsidP="00EB768F">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4" w:type="dxa"/>
            <w:tcBorders>
              <w:top w:val="none" w:sz="0" w:space="0" w:color="auto"/>
              <w:bottom w:val="none" w:sz="0" w:space="0" w:color="auto"/>
            </w:tcBorders>
          </w:tcPr>
          <w:p w14:paraId="12BE076B" w14:textId="77777777" w:rsidR="009C3EF1" w:rsidRDefault="009C3EF1" w:rsidP="00EB768F">
            <w:pPr>
              <w:widowControl w:val="0"/>
              <w:spacing w:after="0" w:line="240" w:lineRule="auto"/>
              <w:rPr>
                <w:rFonts w:ascii="Calibri" w:eastAsia="Calibri" w:hAnsi="Calibri" w:cs="Times New Roman"/>
              </w:rPr>
            </w:pPr>
          </w:p>
        </w:tc>
      </w:tr>
    </w:tbl>
    <w:p w14:paraId="2217422F" w14:textId="77777777" w:rsidR="009C3EF1" w:rsidRDefault="009C3EF1" w:rsidP="009C3EF1">
      <w:pPr>
        <w:pStyle w:val="TableorChartTitle"/>
      </w:pPr>
      <w:r>
        <w:t>Building</w:t>
      </w:r>
    </w:p>
    <w:tbl>
      <w:tblPr>
        <w:tblStyle w:val="MDHstyle"/>
        <w:tblW w:w="12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530"/>
        <w:gridCol w:w="3155"/>
      </w:tblGrid>
      <w:tr w:rsidR="009C3EF1" w14:paraId="17958FC2" w14:textId="77777777" w:rsidTr="00EB76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7152DC96"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Task</w:t>
            </w:r>
          </w:p>
        </w:tc>
        <w:tc>
          <w:tcPr>
            <w:tcW w:w="1530" w:type="dxa"/>
          </w:tcPr>
          <w:p w14:paraId="12E56CB1" w14:textId="77777777" w:rsidR="009C3EF1" w:rsidRPr="00B157F1" w:rsidRDefault="009C3EF1" w:rsidP="00EB768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szCs w:val="24"/>
              </w:rPr>
            </w:pPr>
            <w:r w:rsidRPr="00B157F1">
              <w:rPr>
                <w:rFonts w:ascii="Calibri" w:eastAsia="Calibri" w:hAnsi="Calibri" w:cs="Times New Roman"/>
                <w:b/>
                <w:bCs w:val="0"/>
                <w:szCs w:val="24"/>
              </w:rPr>
              <w:t>Date Assigned</w:t>
            </w:r>
          </w:p>
        </w:tc>
        <w:tc>
          <w:tcPr>
            <w:cnfStyle w:val="000100000000" w:firstRow="0" w:lastRow="0" w:firstColumn="0" w:lastColumn="1" w:oddVBand="0" w:evenVBand="0" w:oddHBand="0" w:evenHBand="0" w:firstRowFirstColumn="0" w:firstRowLastColumn="0" w:lastRowFirstColumn="0" w:lastRowLastColumn="0"/>
            <w:tcW w:w="3155" w:type="dxa"/>
          </w:tcPr>
          <w:p w14:paraId="06878212"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Completed on</w:t>
            </w:r>
          </w:p>
        </w:tc>
      </w:tr>
      <w:tr w:rsidR="009C3EF1" w14:paraId="5906FEE4"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5FB8C730"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Building declared safe for occupancy by appropriate regulatory agency.</w:t>
            </w:r>
          </w:p>
        </w:tc>
        <w:tc>
          <w:tcPr>
            <w:tcW w:w="1530" w:type="dxa"/>
          </w:tcPr>
          <w:p w14:paraId="4EBE61BD"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78B87FAD" w14:textId="77777777" w:rsidR="009C3EF1" w:rsidRDefault="009C3EF1" w:rsidP="00EB768F">
            <w:pPr>
              <w:widowControl w:val="0"/>
              <w:spacing w:after="0" w:line="240" w:lineRule="auto"/>
              <w:rPr>
                <w:rFonts w:ascii="Calibri" w:eastAsia="Calibri" w:hAnsi="Calibri" w:cs="Times New Roman"/>
              </w:rPr>
            </w:pPr>
          </w:p>
        </w:tc>
      </w:tr>
      <w:tr w:rsidR="009C3EF1" w14:paraId="7F6B5CF4"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7C6D5228"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Fire-fighting services available including sprinklers, standpipes, alarms, etc.</w:t>
            </w:r>
          </w:p>
        </w:tc>
        <w:tc>
          <w:tcPr>
            <w:tcW w:w="1530" w:type="dxa"/>
          </w:tcPr>
          <w:p w14:paraId="08F5C6DD"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57DAC95A" w14:textId="77777777" w:rsidR="009C3EF1" w:rsidRDefault="009C3EF1" w:rsidP="00EB768F">
            <w:pPr>
              <w:widowControl w:val="0"/>
              <w:spacing w:after="0" w:line="240" w:lineRule="auto"/>
              <w:rPr>
                <w:rFonts w:ascii="Calibri" w:eastAsia="Calibri" w:hAnsi="Calibri" w:cs="Times New Roman"/>
              </w:rPr>
            </w:pPr>
          </w:p>
        </w:tc>
      </w:tr>
      <w:tr w:rsidR="009C3EF1" w14:paraId="52A48E72"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54DA05FC"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Pest control/containment procedures in effect.</w:t>
            </w:r>
          </w:p>
        </w:tc>
        <w:tc>
          <w:tcPr>
            <w:tcW w:w="1530" w:type="dxa"/>
          </w:tcPr>
          <w:p w14:paraId="4B246C70"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4F60E100" w14:textId="77777777" w:rsidR="009C3EF1" w:rsidRDefault="009C3EF1" w:rsidP="00EB768F">
            <w:pPr>
              <w:widowControl w:val="0"/>
              <w:spacing w:after="0" w:line="240" w:lineRule="auto"/>
              <w:rPr>
                <w:rFonts w:ascii="Calibri" w:eastAsia="Calibri" w:hAnsi="Calibri" w:cs="Times New Roman"/>
              </w:rPr>
            </w:pPr>
          </w:p>
        </w:tc>
      </w:tr>
      <w:tr w:rsidR="009C3EF1" w14:paraId="5965BBE5" w14:textId="77777777" w:rsidTr="00EB768F">
        <w:trPr>
          <w:cnfStyle w:val="010000000000" w:firstRow="0" w:lastRow="1" w:firstColumn="0" w:lastColumn="0" w:oddVBand="0" w:evenVBand="0" w:oddHBand="0"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7825" w:type="dxa"/>
            <w:tcBorders>
              <w:top w:val="none" w:sz="0" w:space="0" w:color="auto"/>
              <w:bottom w:val="none" w:sz="0" w:space="0" w:color="auto"/>
            </w:tcBorders>
            <w:hideMark/>
          </w:tcPr>
          <w:p w14:paraId="0DF99644" w14:textId="77777777" w:rsidR="009C3EF1" w:rsidRPr="00FB57E4" w:rsidRDefault="009C3EF1" w:rsidP="00EB768F">
            <w:pPr>
              <w:widowControl w:val="0"/>
              <w:spacing w:after="0" w:line="240" w:lineRule="auto"/>
              <w:rPr>
                <w:rFonts w:ascii="Calibri" w:eastAsia="Calibri" w:hAnsi="Calibri" w:cs="Times New Roman"/>
                <w:b w:val="0"/>
                <w:bCs w:val="0"/>
                <w:sz w:val="24"/>
                <w:szCs w:val="24"/>
              </w:rPr>
            </w:pPr>
            <w:r w:rsidRPr="00FB57E4">
              <w:rPr>
                <w:rFonts w:ascii="Calibri" w:eastAsia="Calibri" w:hAnsi="Calibri" w:cs="Times New Roman"/>
                <w:b w:val="0"/>
                <w:bCs w:val="0"/>
                <w:sz w:val="24"/>
                <w:szCs w:val="24"/>
              </w:rPr>
              <w:t>Adequate environmental control systems in place.</w:t>
            </w:r>
          </w:p>
        </w:tc>
        <w:tc>
          <w:tcPr>
            <w:tcW w:w="1530" w:type="dxa"/>
            <w:tcBorders>
              <w:top w:val="none" w:sz="0" w:space="0" w:color="auto"/>
              <w:bottom w:val="none" w:sz="0" w:space="0" w:color="auto"/>
            </w:tcBorders>
          </w:tcPr>
          <w:p w14:paraId="3B0662EE" w14:textId="77777777" w:rsidR="009C3EF1" w:rsidRDefault="009C3EF1" w:rsidP="00EB768F">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Borders>
              <w:top w:val="none" w:sz="0" w:space="0" w:color="auto"/>
              <w:bottom w:val="none" w:sz="0" w:space="0" w:color="auto"/>
            </w:tcBorders>
          </w:tcPr>
          <w:p w14:paraId="7F0E0F16" w14:textId="77777777" w:rsidR="009C3EF1" w:rsidRDefault="009C3EF1" w:rsidP="00EB768F">
            <w:pPr>
              <w:widowControl w:val="0"/>
              <w:spacing w:after="0" w:line="240" w:lineRule="auto"/>
              <w:rPr>
                <w:rFonts w:ascii="Calibri" w:eastAsia="Calibri" w:hAnsi="Calibri" w:cs="Times New Roman"/>
              </w:rPr>
            </w:pPr>
          </w:p>
        </w:tc>
      </w:tr>
    </w:tbl>
    <w:p w14:paraId="2EE6389A" w14:textId="77777777" w:rsidR="009C3EF1" w:rsidRDefault="009C3EF1" w:rsidP="009C3EF1">
      <w:pPr>
        <w:pStyle w:val="TableorChartTitle"/>
      </w:pPr>
      <w:r>
        <w:t xml:space="preserve">Facilities/Engineering </w:t>
      </w:r>
    </w:p>
    <w:tbl>
      <w:tblPr>
        <w:tblStyle w:val="MDHstyle"/>
        <w:tblW w:w="12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4"/>
        <w:gridCol w:w="1711"/>
        <w:gridCol w:w="3245"/>
      </w:tblGrid>
      <w:tr w:rsidR="009C3EF1" w14:paraId="140005C8" w14:textId="77777777" w:rsidTr="00EB768F">
        <w:trPr>
          <w:cnfStyle w:val="100000000000" w:firstRow="1" w:lastRow="0" w:firstColumn="0" w:lastColumn="0" w:oddVBand="0" w:evenVBand="0" w:oddHBand="0"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7644" w:type="dxa"/>
            <w:tcBorders>
              <w:top w:val="single" w:sz="4" w:space="0" w:color="auto"/>
              <w:left w:val="single" w:sz="4" w:space="0" w:color="auto"/>
              <w:bottom w:val="single" w:sz="4" w:space="0" w:color="auto"/>
              <w:right w:val="single" w:sz="4" w:space="0" w:color="auto"/>
            </w:tcBorders>
            <w:hideMark/>
          </w:tcPr>
          <w:p w14:paraId="511641D0"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Task</w:t>
            </w:r>
          </w:p>
        </w:tc>
        <w:tc>
          <w:tcPr>
            <w:tcW w:w="1711" w:type="dxa"/>
            <w:tcBorders>
              <w:left w:val="single" w:sz="4" w:space="0" w:color="auto"/>
            </w:tcBorders>
          </w:tcPr>
          <w:p w14:paraId="5DE7A88B" w14:textId="77777777" w:rsidR="009C3EF1" w:rsidRPr="00B157F1" w:rsidRDefault="009C3EF1" w:rsidP="00EB768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szCs w:val="24"/>
              </w:rPr>
            </w:pPr>
            <w:r w:rsidRPr="00B157F1">
              <w:rPr>
                <w:rFonts w:ascii="Calibri" w:eastAsia="Calibri" w:hAnsi="Calibri" w:cs="Times New Roman"/>
                <w:b/>
                <w:bCs w:val="0"/>
                <w:szCs w:val="24"/>
              </w:rPr>
              <w:t>Date Assigned</w:t>
            </w:r>
          </w:p>
        </w:tc>
        <w:tc>
          <w:tcPr>
            <w:cnfStyle w:val="000100000000" w:firstRow="0" w:lastRow="0" w:firstColumn="0" w:lastColumn="1" w:oddVBand="0" w:evenVBand="0" w:oddHBand="0" w:evenHBand="0" w:firstRowFirstColumn="0" w:firstRowLastColumn="0" w:lastRowFirstColumn="0" w:lastRowLastColumn="0"/>
            <w:tcW w:w="3245" w:type="dxa"/>
          </w:tcPr>
          <w:p w14:paraId="1B39D07D"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Completed on</w:t>
            </w:r>
          </w:p>
        </w:tc>
      </w:tr>
      <w:tr w:rsidR="009C3EF1" w14:paraId="6B8E20F8"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44" w:type="dxa"/>
            <w:tcBorders>
              <w:top w:val="single" w:sz="4" w:space="0" w:color="auto"/>
              <w:left w:val="single" w:sz="4" w:space="0" w:color="auto"/>
              <w:bottom w:val="single" w:sz="4" w:space="0" w:color="auto"/>
              <w:right w:val="single" w:sz="4" w:space="0" w:color="auto"/>
            </w:tcBorders>
            <w:hideMark/>
          </w:tcPr>
          <w:p w14:paraId="5FEA903D" w14:textId="77777777" w:rsidR="009C3EF1" w:rsidRPr="00FB57E4" w:rsidRDefault="009C3EF1" w:rsidP="00EB768F">
            <w:pPr>
              <w:widowControl w:val="0"/>
              <w:spacing w:after="0" w:line="240" w:lineRule="auto"/>
              <w:rPr>
                <w:rFonts w:ascii="Calibri" w:eastAsia="Calibri" w:hAnsi="Calibri" w:cs="Times New Roman"/>
                <w:sz w:val="24"/>
                <w:szCs w:val="24"/>
              </w:rPr>
            </w:pPr>
            <w:r w:rsidRPr="00FB57E4">
              <w:rPr>
                <w:rFonts w:ascii="Calibri" w:eastAsia="Calibri" w:hAnsi="Calibri" w:cs="Times New Roman"/>
                <w:bCs w:val="0"/>
                <w:sz w:val="24"/>
                <w:szCs w:val="24"/>
              </w:rPr>
              <w:t>Cooling Plant operational.</w:t>
            </w:r>
          </w:p>
        </w:tc>
        <w:tc>
          <w:tcPr>
            <w:tcW w:w="1711" w:type="dxa"/>
            <w:tcBorders>
              <w:left w:val="single" w:sz="4" w:space="0" w:color="auto"/>
            </w:tcBorders>
          </w:tcPr>
          <w:p w14:paraId="44AC520C" w14:textId="77777777" w:rsidR="009C3EF1" w:rsidRPr="00FB57E4"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3245" w:type="dxa"/>
          </w:tcPr>
          <w:p w14:paraId="21D460B1" w14:textId="77777777" w:rsidR="009C3EF1" w:rsidRPr="00FB57E4" w:rsidRDefault="009C3EF1" w:rsidP="00EB768F">
            <w:pPr>
              <w:widowControl w:val="0"/>
              <w:spacing w:after="0" w:line="240" w:lineRule="auto"/>
              <w:rPr>
                <w:rFonts w:ascii="Calibri" w:eastAsia="Calibri" w:hAnsi="Calibri" w:cs="Times New Roman"/>
                <w:b w:val="0"/>
                <w:bCs w:val="0"/>
                <w:sz w:val="24"/>
                <w:szCs w:val="24"/>
              </w:rPr>
            </w:pPr>
          </w:p>
        </w:tc>
      </w:tr>
      <w:tr w:rsidR="009C3EF1" w14:paraId="38F4025E"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644" w:type="dxa"/>
            <w:tcBorders>
              <w:top w:val="single" w:sz="4" w:space="0" w:color="auto"/>
              <w:left w:val="single" w:sz="4" w:space="0" w:color="auto"/>
              <w:bottom w:val="single" w:sz="4" w:space="0" w:color="auto"/>
              <w:right w:val="single" w:sz="4" w:space="0" w:color="auto"/>
            </w:tcBorders>
            <w:hideMark/>
          </w:tcPr>
          <w:p w14:paraId="4693AC8D"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Heating Plant operational.</w:t>
            </w:r>
          </w:p>
        </w:tc>
        <w:tc>
          <w:tcPr>
            <w:tcW w:w="1711" w:type="dxa"/>
            <w:tcBorders>
              <w:left w:val="single" w:sz="4" w:space="0" w:color="auto"/>
            </w:tcBorders>
          </w:tcPr>
          <w:p w14:paraId="2A4F6AC6"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245" w:type="dxa"/>
          </w:tcPr>
          <w:p w14:paraId="43C007B2" w14:textId="77777777" w:rsidR="009C3EF1" w:rsidRDefault="009C3EF1" w:rsidP="00EB768F">
            <w:pPr>
              <w:widowControl w:val="0"/>
              <w:spacing w:after="0" w:line="240" w:lineRule="auto"/>
              <w:rPr>
                <w:rFonts w:ascii="Calibri" w:eastAsia="Calibri" w:hAnsi="Calibri" w:cs="Times New Roman"/>
              </w:rPr>
            </w:pPr>
          </w:p>
        </w:tc>
      </w:tr>
      <w:tr w:rsidR="009C3EF1" w14:paraId="20578F7B"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44" w:type="dxa"/>
            <w:tcBorders>
              <w:top w:val="single" w:sz="4" w:space="0" w:color="auto"/>
              <w:left w:val="single" w:sz="4" w:space="0" w:color="auto"/>
              <w:bottom w:val="single" w:sz="4" w:space="0" w:color="auto"/>
              <w:right w:val="single" w:sz="4" w:space="0" w:color="auto"/>
            </w:tcBorders>
            <w:hideMark/>
          </w:tcPr>
          <w:p w14:paraId="040BADAA"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Distribution System (ductwork, piping, valves and controls, filtration, etc.) operational.</w:t>
            </w:r>
          </w:p>
        </w:tc>
        <w:tc>
          <w:tcPr>
            <w:tcW w:w="1711" w:type="dxa"/>
            <w:tcBorders>
              <w:left w:val="single" w:sz="4" w:space="0" w:color="auto"/>
            </w:tcBorders>
          </w:tcPr>
          <w:p w14:paraId="4F11FA3F"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245" w:type="dxa"/>
          </w:tcPr>
          <w:p w14:paraId="7FBA1228" w14:textId="77777777" w:rsidR="009C3EF1" w:rsidRDefault="009C3EF1" w:rsidP="00EB768F">
            <w:pPr>
              <w:widowControl w:val="0"/>
              <w:spacing w:after="0" w:line="240" w:lineRule="auto"/>
              <w:rPr>
                <w:rFonts w:ascii="Calibri" w:eastAsia="Calibri" w:hAnsi="Calibri" w:cs="Times New Roman"/>
              </w:rPr>
            </w:pPr>
          </w:p>
        </w:tc>
      </w:tr>
      <w:tr w:rsidR="009C3EF1" w14:paraId="2D269B99"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644" w:type="dxa"/>
            <w:tcBorders>
              <w:top w:val="single" w:sz="4" w:space="0" w:color="auto"/>
              <w:left w:val="single" w:sz="4" w:space="0" w:color="auto"/>
              <w:bottom w:val="single" w:sz="4" w:space="0" w:color="auto"/>
              <w:right w:val="single" w:sz="4" w:space="0" w:color="auto"/>
            </w:tcBorders>
            <w:hideMark/>
          </w:tcPr>
          <w:p w14:paraId="5A281A67"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Treatment Chemicals (Water treatment, boiler treatment) operational.</w:t>
            </w:r>
          </w:p>
        </w:tc>
        <w:tc>
          <w:tcPr>
            <w:tcW w:w="1711" w:type="dxa"/>
            <w:tcBorders>
              <w:left w:val="single" w:sz="4" w:space="0" w:color="auto"/>
            </w:tcBorders>
          </w:tcPr>
          <w:p w14:paraId="4F89CE83"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245" w:type="dxa"/>
          </w:tcPr>
          <w:p w14:paraId="74C46369" w14:textId="77777777" w:rsidR="009C3EF1" w:rsidRDefault="009C3EF1" w:rsidP="00EB768F">
            <w:pPr>
              <w:widowControl w:val="0"/>
              <w:spacing w:after="0" w:line="240" w:lineRule="auto"/>
              <w:rPr>
                <w:rFonts w:ascii="Calibri" w:eastAsia="Calibri" w:hAnsi="Calibri" w:cs="Times New Roman"/>
              </w:rPr>
            </w:pPr>
          </w:p>
        </w:tc>
      </w:tr>
      <w:tr w:rsidR="009C3EF1" w14:paraId="502379CB" w14:textId="77777777" w:rsidTr="00EB768F">
        <w:trPr>
          <w:cnfStyle w:val="010000000000" w:firstRow="0" w:lastRow="1" w:firstColumn="0" w:lastColumn="0" w:oddVBand="0" w:evenVBand="0" w:oddHBand="0" w:evenHBand="0" w:firstRowFirstColumn="0" w:firstRowLastColumn="0" w:lastRowFirstColumn="0" w:lastRowLastColumn="0"/>
          <w:trHeight w:val="622"/>
          <w:jc w:val="center"/>
        </w:trPr>
        <w:tc>
          <w:tcPr>
            <w:cnfStyle w:val="001000000000" w:firstRow="0" w:lastRow="0" w:firstColumn="1" w:lastColumn="0" w:oddVBand="0" w:evenVBand="0" w:oddHBand="0" w:evenHBand="0" w:firstRowFirstColumn="0" w:firstRowLastColumn="0" w:lastRowFirstColumn="0" w:lastRowLastColumn="0"/>
            <w:tcW w:w="7644" w:type="dxa"/>
            <w:tcBorders>
              <w:top w:val="single" w:sz="4" w:space="0" w:color="auto"/>
              <w:left w:val="single" w:sz="4" w:space="0" w:color="auto"/>
              <w:bottom w:val="single" w:sz="4" w:space="0" w:color="auto"/>
              <w:right w:val="single" w:sz="4" w:space="0" w:color="auto"/>
            </w:tcBorders>
            <w:hideMark/>
          </w:tcPr>
          <w:p w14:paraId="3D2BF827" w14:textId="77777777" w:rsidR="009C3EF1" w:rsidRPr="00FB57E4" w:rsidRDefault="009C3EF1" w:rsidP="00EB768F">
            <w:pPr>
              <w:widowControl w:val="0"/>
              <w:spacing w:after="0" w:line="240" w:lineRule="auto"/>
              <w:rPr>
                <w:rFonts w:ascii="Calibri" w:eastAsia="Calibri" w:hAnsi="Calibri" w:cs="Times New Roman"/>
                <w:b w:val="0"/>
                <w:bCs w:val="0"/>
                <w:sz w:val="24"/>
                <w:szCs w:val="24"/>
              </w:rPr>
            </w:pPr>
            <w:r w:rsidRPr="00FB57E4">
              <w:rPr>
                <w:rFonts w:ascii="Calibri" w:eastAsia="Calibri" w:hAnsi="Calibri" w:cs="Times New Roman"/>
                <w:b w:val="0"/>
                <w:bCs w:val="0"/>
                <w:sz w:val="24"/>
                <w:szCs w:val="24"/>
              </w:rPr>
              <w:t>Notifications made to staff regarding status of communication system(s).</w:t>
            </w:r>
          </w:p>
        </w:tc>
        <w:tc>
          <w:tcPr>
            <w:tcW w:w="1711" w:type="dxa"/>
            <w:tcBorders>
              <w:top w:val="none" w:sz="0" w:space="0" w:color="auto"/>
              <w:left w:val="single" w:sz="4" w:space="0" w:color="auto"/>
              <w:bottom w:val="none" w:sz="0" w:space="0" w:color="auto"/>
            </w:tcBorders>
          </w:tcPr>
          <w:p w14:paraId="5ADBB327" w14:textId="77777777" w:rsidR="009C3EF1" w:rsidRDefault="009C3EF1" w:rsidP="00EB768F">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245" w:type="dxa"/>
            <w:tcBorders>
              <w:top w:val="none" w:sz="0" w:space="0" w:color="auto"/>
              <w:bottom w:val="none" w:sz="0" w:space="0" w:color="auto"/>
            </w:tcBorders>
          </w:tcPr>
          <w:p w14:paraId="3974C7D8" w14:textId="77777777" w:rsidR="009C3EF1" w:rsidRDefault="009C3EF1" w:rsidP="00EB768F">
            <w:pPr>
              <w:widowControl w:val="0"/>
              <w:spacing w:after="0" w:line="240" w:lineRule="auto"/>
              <w:rPr>
                <w:rFonts w:ascii="Calibri" w:eastAsia="Calibri" w:hAnsi="Calibri" w:cs="Times New Roman"/>
              </w:rPr>
            </w:pPr>
          </w:p>
        </w:tc>
      </w:tr>
    </w:tbl>
    <w:p w14:paraId="7C042FCB" w14:textId="77777777" w:rsidR="009C3EF1" w:rsidRDefault="009C3EF1" w:rsidP="009C3EF1">
      <w:pPr>
        <w:pStyle w:val="TableorChartTitle"/>
      </w:pPr>
      <w:r>
        <w:br w:type="page"/>
      </w:r>
      <w:r>
        <w:lastRenderedPageBreak/>
        <w:t>Electrical Systems</w:t>
      </w:r>
    </w:p>
    <w:tbl>
      <w:tblPr>
        <w:tblStyle w:val="MDHstyle"/>
        <w:tblW w:w="12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530"/>
        <w:gridCol w:w="3155"/>
      </w:tblGrid>
      <w:tr w:rsidR="009C3EF1" w14:paraId="632E2BF4" w14:textId="77777777" w:rsidTr="00EB76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47AA70C9"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Task</w:t>
            </w:r>
          </w:p>
        </w:tc>
        <w:tc>
          <w:tcPr>
            <w:tcW w:w="1530" w:type="dxa"/>
          </w:tcPr>
          <w:p w14:paraId="70B5BA8A" w14:textId="77777777" w:rsidR="009C3EF1" w:rsidRPr="00B157F1" w:rsidRDefault="009C3EF1" w:rsidP="00EB768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szCs w:val="24"/>
              </w:rPr>
            </w:pPr>
            <w:r w:rsidRPr="00B157F1">
              <w:rPr>
                <w:rFonts w:ascii="Calibri" w:eastAsia="Calibri" w:hAnsi="Calibri" w:cs="Times New Roman"/>
                <w:b/>
                <w:bCs w:val="0"/>
                <w:szCs w:val="24"/>
              </w:rPr>
              <w:t>Date Assigned</w:t>
            </w:r>
          </w:p>
        </w:tc>
        <w:tc>
          <w:tcPr>
            <w:cnfStyle w:val="000100000000" w:firstRow="0" w:lastRow="0" w:firstColumn="0" w:lastColumn="1" w:oddVBand="0" w:evenVBand="0" w:oddHBand="0" w:evenHBand="0" w:firstRowFirstColumn="0" w:firstRowLastColumn="0" w:lastRowFirstColumn="0" w:lastRowLastColumn="0"/>
            <w:tcW w:w="3155" w:type="dxa"/>
          </w:tcPr>
          <w:p w14:paraId="06C23314"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Completed on</w:t>
            </w:r>
          </w:p>
        </w:tc>
      </w:tr>
      <w:tr w:rsidR="009C3EF1" w14:paraId="5574F8CA"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7D59177D"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Electrical System declared safe for use by appropriate regulatory agency.</w:t>
            </w:r>
          </w:p>
        </w:tc>
        <w:tc>
          <w:tcPr>
            <w:tcW w:w="1530" w:type="dxa"/>
          </w:tcPr>
          <w:p w14:paraId="5DE70D2C"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03F12715" w14:textId="77777777" w:rsidR="009C3EF1" w:rsidRDefault="009C3EF1" w:rsidP="00EB768F">
            <w:pPr>
              <w:widowControl w:val="0"/>
              <w:spacing w:after="0" w:line="240" w:lineRule="auto"/>
              <w:rPr>
                <w:rFonts w:ascii="Calibri" w:eastAsia="Calibri" w:hAnsi="Calibri" w:cs="Times New Roman"/>
              </w:rPr>
            </w:pPr>
          </w:p>
        </w:tc>
      </w:tr>
      <w:tr w:rsidR="009C3EF1" w14:paraId="29847D06"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03794503"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Main switchboard, utility transfer switches, fuses, and breakers operational.</w:t>
            </w:r>
          </w:p>
        </w:tc>
        <w:tc>
          <w:tcPr>
            <w:tcW w:w="1530" w:type="dxa"/>
          </w:tcPr>
          <w:p w14:paraId="5E593F95"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20E91983" w14:textId="77777777" w:rsidR="009C3EF1" w:rsidRDefault="009C3EF1" w:rsidP="00EB768F">
            <w:pPr>
              <w:widowControl w:val="0"/>
              <w:spacing w:after="0" w:line="240" w:lineRule="auto"/>
              <w:rPr>
                <w:rFonts w:ascii="Calibri" w:eastAsia="Calibri" w:hAnsi="Calibri" w:cs="Times New Roman"/>
              </w:rPr>
            </w:pPr>
          </w:p>
        </w:tc>
      </w:tr>
      <w:tr w:rsidR="009C3EF1" w14:paraId="3BB095EF" w14:textId="77777777" w:rsidTr="00EB768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tcBorders>
              <w:top w:val="none" w:sz="0" w:space="0" w:color="auto"/>
              <w:bottom w:val="none" w:sz="0" w:space="0" w:color="auto"/>
            </w:tcBorders>
            <w:hideMark/>
          </w:tcPr>
          <w:p w14:paraId="5ABD1F20" w14:textId="77777777" w:rsidR="009C3EF1" w:rsidRPr="00FB57E4" w:rsidRDefault="009C3EF1" w:rsidP="00EB768F">
            <w:pPr>
              <w:widowControl w:val="0"/>
              <w:spacing w:after="0" w:line="240" w:lineRule="auto"/>
              <w:rPr>
                <w:rFonts w:ascii="Calibri" w:eastAsia="Calibri" w:hAnsi="Calibri" w:cs="Times New Roman"/>
                <w:b w:val="0"/>
                <w:bCs w:val="0"/>
                <w:sz w:val="24"/>
                <w:szCs w:val="24"/>
              </w:rPr>
            </w:pPr>
            <w:r w:rsidRPr="00FB57E4">
              <w:rPr>
                <w:rFonts w:ascii="Calibri" w:eastAsia="Calibri" w:hAnsi="Calibri" w:cs="Times New Roman"/>
                <w:b w:val="0"/>
                <w:bCs w:val="0"/>
                <w:sz w:val="24"/>
                <w:szCs w:val="24"/>
              </w:rPr>
              <w:t>Emergency generators, backup batteries and fuel available where needed. Transfer switches in working order. Sufficient fuel available for generators.</w:t>
            </w:r>
          </w:p>
        </w:tc>
        <w:tc>
          <w:tcPr>
            <w:tcW w:w="1530" w:type="dxa"/>
            <w:tcBorders>
              <w:top w:val="none" w:sz="0" w:space="0" w:color="auto"/>
              <w:bottom w:val="none" w:sz="0" w:space="0" w:color="auto"/>
            </w:tcBorders>
          </w:tcPr>
          <w:p w14:paraId="24600790" w14:textId="77777777" w:rsidR="009C3EF1" w:rsidRDefault="009C3EF1" w:rsidP="00EB768F">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Borders>
              <w:top w:val="none" w:sz="0" w:space="0" w:color="auto"/>
              <w:bottom w:val="none" w:sz="0" w:space="0" w:color="auto"/>
            </w:tcBorders>
          </w:tcPr>
          <w:p w14:paraId="130ED93C" w14:textId="77777777" w:rsidR="009C3EF1" w:rsidRDefault="009C3EF1" w:rsidP="00EB768F">
            <w:pPr>
              <w:widowControl w:val="0"/>
              <w:spacing w:after="0" w:line="240" w:lineRule="auto"/>
              <w:rPr>
                <w:rFonts w:ascii="Calibri" w:eastAsia="Calibri" w:hAnsi="Calibri" w:cs="Times New Roman"/>
              </w:rPr>
            </w:pPr>
          </w:p>
        </w:tc>
      </w:tr>
    </w:tbl>
    <w:p w14:paraId="0074C214" w14:textId="77777777" w:rsidR="009C3EF1" w:rsidRDefault="009C3EF1" w:rsidP="009C3EF1">
      <w:pPr>
        <w:pStyle w:val="TableorChartTitle"/>
      </w:pPr>
      <w:r>
        <w:t xml:space="preserve">Water and </w:t>
      </w:r>
      <w:r w:rsidRPr="00DD370E">
        <w:t>Wastewater</w:t>
      </w:r>
      <w:r>
        <w:t xml:space="preserve"> Systems</w:t>
      </w:r>
    </w:p>
    <w:tbl>
      <w:tblPr>
        <w:tblStyle w:val="MDHstyle"/>
        <w:tblW w:w="12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620"/>
        <w:gridCol w:w="3065"/>
      </w:tblGrid>
      <w:tr w:rsidR="009C3EF1" w14:paraId="692D8767" w14:textId="77777777" w:rsidTr="00EB768F">
        <w:trPr>
          <w:cnfStyle w:val="100000000000" w:firstRow="1" w:lastRow="0" w:firstColumn="0" w:lastColumn="0" w:oddVBand="0" w:evenVBand="0" w:oddHBand="0"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1A461AFC"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Task</w:t>
            </w:r>
          </w:p>
        </w:tc>
        <w:tc>
          <w:tcPr>
            <w:tcW w:w="1620" w:type="dxa"/>
          </w:tcPr>
          <w:p w14:paraId="0E86055A" w14:textId="77777777" w:rsidR="009C3EF1" w:rsidRPr="00B157F1" w:rsidRDefault="009C3EF1" w:rsidP="00EB768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szCs w:val="24"/>
              </w:rPr>
            </w:pPr>
            <w:r w:rsidRPr="00B157F1">
              <w:rPr>
                <w:rFonts w:ascii="Calibri" w:eastAsia="Calibri" w:hAnsi="Calibri" w:cs="Times New Roman"/>
                <w:b/>
                <w:bCs w:val="0"/>
                <w:szCs w:val="24"/>
              </w:rPr>
              <w:t>Date Assigned</w:t>
            </w:r>
          </w:p>
        </w:tc>
        <w:tc>
          <w:tcPr>
            <w:cnfStyle w:val="000100000000" w:firstRow="0" w:lastRow="0" w:firstColumn="0" w:lastColumn="1" w:oddVBand="0" w:evenVBand="0" w:oddHBand="0" w:evenHBand="0" w:firstRowFirstColumn="0" w:firstRowLastColumn="0" w:lastRowFirstColumn="0" w:lastRowLastColumn="0"/>
            <w:tcW w:w="3065" w:type="dxa"/>
          </w:tcPr>
          <w:p w14:paraId="4687F778"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Completed on</w:t>
            </w:r>
          </w:p>
        </w:tc>
      </w:tr>
      <w:tr w:rsidR="009C3EF1" w14:paraId="23F4AA75"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12B0639F"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Potable water for drinking, bathing, dietary</w:t>
            </w:r>
            <w:r>
              <w:rPr>
                <w:rFonts w:ascii="Calibri" w:eastAsia="Calibri" w:hAnsi="Calibri" w:cs="Times New Roman"/>
                <w:b/>
                <w:bCs w:val="0"/>
                <w:sz w:val="24"/>
                <w:szCs w:val="24"/>
              </w:rPr>
              <w:t xml:space="preserve"> </w:t>
            </w:r>
            <w:r w:rsidRPr="00FB57E4">
              <w:rPr>
                <w:rFonts w:ascii="Calibri" w:eastAsia="Calibri" w:hAnsi="Calibri" w:cs="Times New Roman"/>
                <w:bCs w:val="0"/>
                <w:sz w:val="24"/>
                <w:szCs w:val="24"/>
              </w:rPr>
              <w:t>service, resident services.</w:t>
            </w:r>
          </w:p>
        </w:tc>
        <w:tc>
          <w:tcPr>
            <w:tcW w:w="1620" w:type="dxa"/>
          </w:tcPr>
          <w:p w14:paraId="13EA7F24"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Pr>
          <w:p w14:paraId="261C3A48" w14:textId="77777777" w:rsidR="009C3EF1" w:rsidRDefault="009C3EF1" w:rsidP="00EB768F">
            <w:pPr>
              <w:widowControl w:val="0"/>
              <w:spacing w:after="0" w:line="240" w:lineRule="auto"/>
              <w:rPr>
                <w:rFonts w:ascii="Calibri" w:eastAsia="Calibri" w:hAnsi="Calibri" w:cs="Times New Roman"/>
              </w:rPr>
            </w:pPr>
          </w:p>
        </w:tc>
      </w:tr>
      <w:tr w:rsidR="009C3EF1" w14:paraId="1AF7CDEE"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7C3C1D39"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Water supply and other system components adequate and functional.</w:t>
            </w:r>
          </w:p>
        </w:tc>
        <w:tc>
          <w:tcPr>
            <w:tcW w:w="1620" w:type="dxa"/>
          </w:tcPr>
          <w:p w14:paraId="293A01EE"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Pr>
          <w:p w14:paraId="3168C26E" w14:textId="77777777" w:rsidR="009C3EF1" w:rsidRDefault="009C3EF1" w:rsidP="00EB768F">
            <w:pPr>
              <w:widowControl w:val="0"/>
              <w:spacing w:after="0" w:line="240" w:lineRule="auto"/>
              <w:rPr>
                <w:rFonts w:ascii="Calibri" w:eastAsia="Calibri" w:hAnsi="Calibri" w:cs="Times New Roman"/>
              </w:rPr>
            </w:pPr>
          </w:p>
        </w:tc>
      </w:tr>
      <w:tr w:rsidR="009C3EF1" w14:paraId="4BAB67D6"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2FA3E061"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Water available and operational for fire suppression</w:t>
            </w:r>
          </w:p>
        </w:tc>
        <w:tc>
          <w:tcPr>
            <w:tcW w:w="1620" w:type="dxa"/>
          </w:tcPr>
          <w:p w14:paraId="3CE3B691"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Pr>
          <w:p w14:paraId="06DF9D8A" w14:textId="77777777" w:rsidR="009C3EF1" w:rsidRDefault="009C3EF1" w:rsidP="00EB768F">
            <w:pPr>
              <w:widowControl w:val="0"/>
              <w:spacing w:after="0" w:line="240" w:lineRule="auto"/>
              <w:rPr>
                <w:rFonts w:ascii="Calibri" w:eastAsia="Calibri" w:hAnsi="Calibri" w:cs="Times New Roman"/>
              </w:rPr>
            </w:pPr>
          </w:p>
        </w:tc>
      </w:tr>
      <w:tr w:rsidR="009C3EF1" w14:paraId="2B6BFB7B"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09BB5922"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Sewer system adequate.</w:t>
            </w:r>
          </w:p>
        </w:tc>
        <w:tc>
          <w:tcPr>
            <w:tcW w:w="1620" w:type="dxa"/>
          </w:tcPr>
          <w:p w14:paraId="73571F67"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rPr>
            </w:pPr>
          </w:p>
        </w:tc>
        <w:tc>
          <w:tcPr>
            <w:cnfStyle w:val="000100000000" w:firstRow="0" w:lastRow="0" w:firstColumn="0" w:lastColumn="1" w:oddVBand="0" w:evenVBand="0" w:oddHBand="0" w:evenHBand="0" w:firstRowFirstColumn="0" w:firstRowLastColumn="0" w:lastRowFirstColumn="0" w:lastRowLastColumn="0"/>
            <w:tcW w:w="3065" w:type="dxa"/>
          </w:tcPr>
          <w:p w14:paraId="705C9924" w14:textId="77777777" w:rsidR="009C3EF1" w:rsidRDefault="009C3EF1" w:rsidP="00EB768F">
            <w:pPr>
              <w:widowControl w:val="0"/>
              <w:spacing w:after="0" w:line="240" w:lineRule="auto"/>
              <w:rPr>
                <w:rFonts w:ascii="Calibri" w:eastAsia="Calibri" w:hAnsi="Calibri" w:cs="Times New Roman"/>
                <w:b w:val="0"/>
                <w:bCs w:val="0"/>
              </w:rPr>
            </w:pPr>
          </w:p>
        </w:tc>
      </w:tr>
      <w:tr w:rsidR="009C3EF1" w14:paraId="1F886197"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689B6BD5"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If located in flooded or damaged areas, is the water/wastewater system</w:t>
            </w:r>
            <w:r>
              <w:rPr>
                <w:rFonts w:ascii="Calibri" w:eastAsia="Calibri" w:hAnsi="Calibri" w:cs="Times New Roman"/>
                <w:bCs w:val="0"/>
                <w:sz w:val="24"/>
                <w:szCs w:val="24"/>
              </w:rPr>
              <w:t xml:space="preserve"> </w:t>
            </w:r>
            <w:r w:rsidRPr="00FB57E4">
              <w:rPr>
                <w:rFonts w:ascii="Calibri" w:eastAsia="Calibri" w:hAnsi="Calibri" w:cs="Times New Roman"/>
                <w:bCs w:val="0"/>
                <w:sz w:val="24"/>
                <w:szCs w:val="24"/>
              </w:rPr>
              <w:t>approved for reuse.</w:t>
            </w:r>
          </w:p>
        </w:tc>
        <w:tc>
          <w:tcPr>
            <w:tcW w:w="1620" w:type="dxa"/>
          </w:tcPr>
          <w:p w14:paraId="2D84B587"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Pr>
          <w:p w14:paraId="5734CC24" w14:textId="77777777" w:rsidR="009C3EF1" w:rsidRDefault="009C3EF1" w:rsidP="00EB768F">
            <w:pPr>
              <w:widowControl w:val="0"/>
              <w:spacing w:after="0" w:line="240" w:lineRule="auto"/>
              <w:rPr>
                <w:rFonts w:ascii="Calibri" w:eastAsia="Calibri" w:hAnsi="Calibri" w:cs="Times New Roman"/>
              </w:rPr>
            </w:pPr>
          </w:p>
        </w:tc>
      </w:tr>
      <w:tr w:rsidR="009C3EF1" w14:paraId="6405F564"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4E148F88"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Oxygen- supply adequate and available onsite.</w:t>
            </w:r>
          </w:p>
        </w:tc>
        <w:tc>
          <w:tcPr>
            <w:tcW w:w="1620" w:type="dxa"/>
          </w:tcPr>
          <w:p w14:paraId="05D33EA9"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Pr>
          <w:p w14:paraId="14177C3D" w14:textId="77777777" w:rsidR="009C3EF1" w:rsidRDefault="009C3EF1" w:rsidP="00EB768F">
            <w:pPr>
              <w:widowControl w:val="0"/>
              <w:spacing w:after="0" w:line="240" w:lineRule="auto"/>
              <w:rPr>
                <w:rFonts w:ascii="Calibri" w:eastAsia="Calibri" w:hAnsi="Calibri" w:cs="Times New Roman"/>
              </w:rPr>
            </w:pPr>
          </w:p>
        </w:tc>
      </w:tr>
      <w:tr w:rsidR="009C3EF1" w14:paraId="58811E39"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53A3F73C"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Plan in place to replenish equipment and supplies.</w:t>
            </w:r>
          </w:p>
        </w:tc>
        <w:tc>
          <w:tcPr>
            <w:tcW w:w="1620" w:type="dxa"/>
          </w:tcPr>
          <w:p w14:paraId="5450A6F1"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Pr>
          <w:p w14:paraId="352145D7" w14:textId="77777777" w:rsidR="009C3EF1" w:rsidRDefault="009C3EF1" w:rsidP="00EB768F">
            <w:pPr>
              <w:widowControl w:val="0"/>
              <w:spacing w:after="0" w:line="240" w:lineRule="auto"/>
              <w:rPr>
                <w:rFonts w:ascii="Calibri" w:eastAsia="Calibri" w:hAnsi="Calibri" w:cs="Times New Roman"/>
              </w:rPr>
            </w:pPr>
          </w:p>
        </w:tc>
      </w:tr>
      <w:tr w:rsidR="009C3EF1" w14:paraId="3C81F3C3"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6C7157BB"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Equipment inspected and cleared prior to resident use.</w:t>
            </w:r>
          </w:p>
        </w:tc>
        <w:tc>
          <w:tcPr>
            <w:tcW w:w="1620" w:type="dxa"/>
          </w:tcPr>
          <w:p w14:paraId="533F97C5"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Pr>
          <w:p w14:paraId="49AE3DB4" w14:textId="77777777" w:rsidR="009C3EF1" w:rsidRDefault="009C3EF1" w:rsidP="00EB768F">
            <w:pPr>
              <w:widowControl w:val="0"/>
              <w:spacing w:after="0" w:line="240" w:lineRule="auto"/>
              <w:rPr>
                <w:rFonts w:ascii="Calibri" w:eastAsia="Calibri" w:hAnsi="Calibri" w:cs="Times New Roman"/>
              </w:rPr>
            </w:pPr>
          </w:p>
        </w:tc>
      </w:tr>
      <w:tr w:rsidR="009C3EF1" w14:paraId="12CFE73F"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607163B8"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Maintenance process in place to maintain resident care equipment that is in use.</w:t>
            </w:r>
          </w:p>
        </w:tc>
        <w:tc>
          <w:tcPr>
            <w:tcW w:w="1620" w:type="dxa"/>
          </w:tcPr>
          <w:p w14:paraId="790B688D"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Pr>
          <w:p w14:paraId="45B6D9D7" w14:textId="77777777" w:rsidR="009C3EF1" w:rsidRDefault="009C3EF1" w:rsidP="00EB768F">
            <w:pPr>
              <w:widowControl w:val="0"/>
              <w:spacing w:after="0" w:line="240" w:lineRule="auto"/>
              <w:rPr>
                <w:rFonts w:ascii="Calibri" w:eastAsia="Calibri" w:hAnsi="Calibri" w:cs="Times New Roman"/>
              </w:rPr>
            </w:pPr>
          </w:p>
        </w:tc>
      </w:tr>
      <w:tr w:rsidR="009C3EF1" w14:paraId="43BE95BF" w14:textId="77777777" w:rsidTr="00EB768F">
        <w:trPr>
          <w:cnfStyle w:val="010000000000" w:firstRow="0" w:lastRow="1" w:firstColumn="0" w:lastColumn="0" w:oddVBand="0" w:evenVBand="0" w:oddHBand="0" w:evenHBand="0" w:firstRowFirstColumn="0" w:firstRowLastColumn="0" w:lastRowFirstColumn="0" w:lastRowLastColumn="0"/>
          <w:trHeight w:val="739"/>
          <w:jc w:val="center"/>
        </w:trPr>
        <w:tc>
          <w:tcPr>
            <w:cnfStyle w:val="001000000000" w:firstRow="0" w:lastRow="0" w:firstColumn="1" w:lastColumn="0" w:oddVBand="0" w:evenVBand="0" w:oddHBand="0" w:evenHBand="0" w:firstRowFirstColumn="0" w:firstRowLastColumn="0" w:lastRowFirstColumn="0" w:lastRowLastColumn="0"/>
            <w:tcW w:w="7825" w:type="dxa"/>
            <w:tcBorders>
              <w:top w:val="none" w:sz="0" w:space="0" w:color="auto"/>
              <w:bottom w:val="none" w:sz="0" w:space="0" w:color="auto"/>
            </w:tcBorders>
            <w:hideMark/>
          </w:tcPr>
          <w:p w14:paraId="4CE72311" w14:textId="77777777" w:rsidR="009C3EF1" w:rsidRPr="00FB57E4" w:rsidRDefault="009C3EF1" w:rsidP="00EB768F">
            <w:pPr>
              <w:widowControl w:val="0"/>
              <w:spacing w:after="0" w:line="240" w:lineRule="auto"/>
              <w:rPr>
                <w:rFonts w:ascii="Calibri" w:eastAsia="Calibri" w:hAnsi="Calibri" w:cs="Times New Roman"/>
                <w:b w:val="0"/>
                <w:bCs w:val="0"/>
                <w:sz w:val="24"/>
                <w:szCs w:val="24"/>
              </w:rPr>
            </w:pPr>
            <w:r w:rsidRPr="00FB57E4">
              <w:rPr>
                <w:rFonts w:ascii="Calibri" w:eastAsia="Calibri" w:hAnsi="Calibri" w:cs="Times New Roman"/>
                <w:b w:val="0"/>
                <w:bCs w:val="0"/>
                <w:sz w:val="24"/>
                <w:szCs w:val="24"/>
              </w:rPr>
              <w:t>Flashlights and batteries (including radio and ventilator batteries) available.</w:t>
            </w:r>
          </w:p>
        </w:tc>
        <w:tc>
          <w:tcPr>
            <w:tcW w:w="1620" w:type="dxa"/>
            <w:tcBorders>
              <w:top w:val="none" w:sz="0" w:space="0" w:color="auto"/>
              <w:bottom w:val="none" w:sz="0" w:space="0" w:color="auto"/>
            </w:tcBorders>
          </w:tcPr>
          <w:p w14:paraId="5A393271" w14:textId="77777777" w:rsidR="009C3EF1" w:rsidRDefault="009C3EF1" w:rsidP="00EB768F">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Borders>
              <w:top w:val="none" w:sz="0" w:space="0" w:color="auto"/>
              <w:bottom w:val="none" w:sz="0" w:space="0" w:color="auto"/>
            </w:tcBorders>
          </w:tcPr>
          <w:p w14:paraId="5F510F23" w14:textId="77777777" w:rsidR="009C3EF1" w:rsidRDefault="009C3EF1" w:rsidP="00EB768F">
            <w:pPr>
              <w:widowControl w:val="0"/>
              <w:spacing w:after="0" w:line="240" w:lineRule="auto"/>
              <w:rPr>
                <w:rFonts w:ascii="Calibri" w:eastAsia="Calibri" w:hAnsi="Calibri" w:cs="Times New Roman"/>
              </w:rPr>
            </w:pPr>
          </w:p>
        </w:tc>
      </w:tr>
    </w:tbl>
    <w:p w14:paraId="018386AC" w14:textId="77777777" w:rsidR="009C3EF1" w:rsidRDefault="009C3EF1" w:rsidP="009C3EF1">
      <w:pPr>
        <w:pStyle w:val="TableorChartTitle"/>
      </w:pPr>
      <w:r>
        <w:br w:type="page"/>
      </w:r>
      <w:r>
        <w:lastRenderedPageBreak/>
        <w:t>Waste Management</w:t>
      </w:r>
    </w:p>
    <w:tbl>
      <w:tblPr>
        <w:tblStyle w:val="MDHstyle"/>
        <w:tblW w:w="12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620"/>
        <w:gridCol w:w="3065"/>
      </w:tblGrid>
      <w:tr w:rsidR="009C3EF1" w14:paraId="63D03700" w14:textId="77777777" w:rsidTr="00EB76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2DD2367F"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Task</w:t>
            </w:r>
          </w:p>
        </w:tc>
        <w:tc>
          <w:tcPr>
            <w:tcW w:w="1620" w:type="dxa"/>
          </w:tcPr>
          <w:p w14:paraId="748180F3" w14:textId="77777777" w:rsidR="009C3EF1" w:rsidRPr="00B157F1" w:rsidRDefault="009C3EF1" w:rsidP="00EB768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szCs w:val="24"/>
              </w:rPr>
            </w:pPr>
            <w:r w:rsidRPr="00B157F1">
              <w:rPr>
                <w:rFonts w:ascii="Calibri" w:eastAsia="Calibri" w:hAnsi="Calibri" w:cs="Times New Roman"/>
                <w:b/>
                <w:bCs w:val="0"/>
                <w:szCs w:val="24"/>
              </w:rPr>
              <w:t>Date Assigned</w:t>
            </w:r>
          </w:p>
        </w:tc>
        <w:tc>
          <w:tcPr>
            <w:cnfStyle w:val="000100000000" w:firstRow="0" w:lastRow="0" w:firstColumn="0" w:lastColumn="1" w:oddVBand="0" w:evenVBand="0" w:oddHBand="0" w:evenHBand="0" w:firstRowFirstColumn="0" w:firstRowLastColumn="0" w:lastRowFirstColumn="0" w:lastRowLastColumn="0"/>
            <w:tcW w:w="3065" w:type="dxa"/>
          </w:tcPr>
          <w:p w14:paraId="273CD550"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Completed on</w:t>
            </w:r>
          </w:p>
        </w:tc>
      </w:tr>
      <w:tr w:rsidR="009C3EF1" w14:paraId="2CA5CADC" w14:textId="77777777" w:rsidTr="00EB768F">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45DAEC24"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System in place for trash handling.</w:t>
            </w:r>
          </w:p>
        </w:tc>
        <w:tc>
          <w:tcPr>
            <w:tcW w:w="1620" w:type="dxa"/>
          </w:tcPr>
          <w:p w14:paraId="7AA2058E"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Pr>
          <w:p w14:paraId="34BC08AE" w14:textId="77777777" w:rsidR="009C3EF1" w:rsidRDefault="009C3EF1" w:rsidP="00EB768F">
            <w:pPr>
              <w:widowControl w:val="0"/>
              <w:spacing w:after="0" w:line="240" w:lineRule="auto"/>
              <w:rPr>
                <w:rFonts w:ascii="Calibri" w:eastAsia="Calibri" w:hAnsi="Calibri" w:cs="Times New Roman"/>
              </w:rPr>
            </w:pPr>
          </w:p>
        </w:tc>
      </w:tr>
      <w:tr w:rsidR="009C3EF1" w14:paraId="271FEF13" w14:textId="77777777" w:rsidTr="00EB768F">
        <w:trPr>
          <w:cnfStyle w:val="010000000000" w:firstRow="0" w:lastRow="1" w:firstColumn="0" w:lastColumn="0" w:oddVBand="0" w:evenVBand="0" w:oddHBand="0"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7825" w:type="dxa"/>
            <w:tcBorders>
              <w:top w:val="none" w:sz="0" w:space="0" w:color="auto"/>
              <w:bottom w:val="none" w:sz="0" w:space="0" w:color="auto"/>
            </w:tcBorders>
            <w:hideMark/>
          </w:tcPr>
          <w:p w14:paraId="6F6436FB" w14:textId="77777777" w:rsidR="009C3EF1" w:rsidRPr="00FB57E4" w:rsidRDefault="009C3EF1" w:rsidP="00EB768F">
            <w:pPr>
              <w:widowControl w:val="0"/>
              <w:spacing w:after="0" w:line="240" w:lineRule="auto"/>
              <w:rPr>
                <w:rFonts w:ascii="Calibri" w:eastAsia="Calibri" w:hAnsi="Calibri" w:cs="Times New Roman"/>
                <w:b w:val="0"/>
                <w:bCs w:val="0"/>
                <w:sz w:val="24"/>
                <w:szCs w:val="24"/>
              </w:rPr>
            </w:pPr>
            <w:r w:rsidRPr="00FB57E4">
              <w:rPr>
                <w:rFonts w:ascii="Calibri" w:eastAsia="Calibri" w:hAnsi="Calibri" w:cs="Times New Roman"/>
                <w:b w:val="0"/>
                <w:bCs w:val="0"/>
                <w:sz w:val="24"/>
                <w:szCs w:val="24"/>
              </w:rPr>
              <w:t>System in place for handling hazardous and medical waste.</w:t>
            </w:r>
          </w:p>
        </w:tc>
        <w:tc>
          <w:tcPr>
            <w:tcW w:w="1620" w:type="dxa"/>
            <w:tcBorders>
              <w:top w:val="none" w:sz="0" w:space="0" w:color="auto"/>
              <w:bottom w:val="none" w:sz="0" w:space="0" w:color="auto"/>
            </w:tcBorders>
          </w:tcPr>
          <w:p w14:paraId="729E2BF3" w14:textId="77777777" w:rsidR="009C3EF1" w:rsidRDefault="009C3EF1" w:rsidP="00EB768F">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065" w:type="dxa"/>
            <w:tcBorders>
              <w:top w:val="none" w:sz="0" w:space="0" w:color="auto"/>
              <w:bottom w:val="none" w:sz="0" w:space="0" w:color="auto"/>
            </w:tcBorders>
          </w:tcPr>
          <w:p w14:paraId="3908F15A" w14:textId="77777777" w:rsidR="009C3EF1" w:rsidRDefault="009C3EF1" w:rsidP="00EB768F">
            <w:pPr>
              <w:widowControl w:val="0"/>
              <w:spacing w:after="0" w:line="240" w:lineRule="auto"/>
              <w:rPr>
                <w:rFonts w:ascii="Calibri" w:eastAsia="Calibri" w:hAnsi="Calibri" w:cs="Times New Roman"/>
              </w:rPr>
            </w:pPr>
          </w:p>
        </w:tc>
      </w:tr>
    </w:tbl>
    <w:p w14:paraId="0F237C87" w14:textId="77777777" w:rsidR="009C3EF1" w:rsidRDefault="009C3EF1" w:rsidP="009C3EF1">
      <w:pPr>
        <w:pStyle w:val="TableorChartTitle"/>
      </w:pPr>
      <w:r>
        <w:t>Infection Control</w:t>
      </w:r>
    </w:p>
    <w:tbl>
      <w:tblPr>
        <w:tblStyle w:val="MDHstyle"/>
        <w:tblW w:w="12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530"/>
        <w:gridCol w:w="3155"/>
      </w:tblGrid>
      <w:tr w:rsidR="009C3EF1" w:rsidRPr="00B157F1" w14:paraId="7E9C7680" w14:textId="77777777" w:rsidTr="00EB768F">
        <w:trPr>
          <w:cnfStyle w:val="100000000000" w:firstRow="1" w:lastRow="0" w:firstColumn="0" w:lastColumn="0" w:oddVBand="0" w:evenVBand="0" w:oddHBand="0"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5F6D0B9A" w14:textId="77777777" w:rsidR="009C3EF1" w:rsidRPr="00B157F1" w:rsidRDefault="009C3EF1" w:rsidP="00EB768F">
            <w:pPr>
              <w:widowControl w:val="0"/>
              <w:spacing w:after="0" w:line="240" w:lineRule="auto"/>
              <w:rPr>
                <w:b/>
                <w:bCs w:val="0"/>
                <w:szCs w:val="24"/>
              </w:rPr>
            </w:pPr>
            <w:r w:rsidRPr="00B157F1">
              <w:rPr>
                <w:b/>
                <w:bCs w:val="0"/>
                <w:szCs w:val="24"/>
              </w:rPr>
              <w:t>Task</w:t>
            </w:r>
          </w:p>
        </w:tc>
        <w:tc>
          <w:tcPr>
            <w:tcW w:w="1530" w:type="dxa"/>
          </w:tcPr>
          <w:p w14:paraId="7562F480" w14:textId="77777777" w:rsidR="009C3EF1" w:rsidRPr="00B157F1" w:rsidRDefault="009C3EF1" w:rsidP="00EB768F">
            <w:pPr>
              <w:widowControl w:val="0"/>
              <w:spacing w:after="0" w:line="240" w:lineRule="auto"/>
              <w:cnfStyle w:val="100000000000" w:firstRow="1" w:lastRow="0" w:firstColumn="0" w:lastColumn="0" w:oddVBand="0" w:evenVBand="0" w:oddHBand="0" w:evenHBand="0" w:firstRowFirstColumn="0" w:firstRowLastColumn="0" w:lastRowFirstColumn="0" w:lastRowLastColumn="0"/>
              <w:rPr>
                <w:b/>
                <w:bCs w:val="0"/>
                <w:szCs w:val="24"/>
              </w:rPr>
            </w:pPr>
            <w:r w:rsidRPr="00B157F1">
              <w:rPr>
                <w:b/>
                <w:bCs w:val="0"/>
                <w:szCs w:val="24"/>
              </w:rPr>
              <w:t>Date Assigned</w:t>
            </w:r>
          </w:p>
        </w:tc>
        <w:tc>
          <w:tcPr>
            <w:cnfStyle w:val="000100000000" w:firstRow="0" w:lastRow="0" w:firstColumn="0" w:lastColumn="1" w:oddVBand="0" w:evenVBand="0" w:oddHBand="0" w:evenHBand="0" w:firstRowFirstColumn="0" w:firstRowLastColumn="0" w:lastRowFirstColumn="0" w:lastRowLastColumn="0"/>
            <w:tcW w:w="3155" w:type="dxa"/>
          </w:tcPr>
          <w:p w14:paraId="704ABF5E" w14:textId="77777777" w:rsidR="009C3EF1" w:rsidRPr="00B157F1" w:rsidRDefault="009C3EF1" w:rsidP="00EB768F">
            <w:pPr>
              <w:widowControl w:val="0"/>
              <w:spacing w:after="0" w:line="240" w:lineRule="auto"/>
              <w:rPr>
                <w:b/>
                <w:bCs w:val="0"/>
                <w:szCs w:val="24"/>
              </w:rPr>
            </w:pPr>
            <w:r w:rsidRPr="00B157F1">
              <w:rPr>
                <w:b/>
                <w:bCs w:val="0"/>
                <w:szCs w:val="24"/>
              </w:rPr>
              <w:t>Completed on</w:t>
            </w:r>
          </w:p>
        </w:tc>
      </w:tr>
      <w:tr w:rsidR="009C3EF1" w14:paraId="30D9593F"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537B085B"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Procedures in place to prevent, identify, and contain infections and communicable diseases.</w:t>
            </w:r>
          </w:p>
        </w:tc>
        <w:tc>
          <w:tcPr>
            <w:tcW w:w="1530" w:type="dxa"/>
          </w:tcPr>
          <w:p w14:paraId="31FC6EA4"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3C2D4C6A" w14:textId="77777777" w:rsidR="009C3EF1" w:rsidRDefault="009C3EF1" w:rsidP="00EB768F">
            <w:pPr>
              <w:widowControl w:val="0"/>
              <w:spacing w:after="0" w:line="240" w:lineRule="auto"/>
              <w:rPr>
                <w:rFonts w:ascii="Calibri" w:eastAsia="Calibri" w:hAnsi="Calibri" w:cs="Times New Roman"/>
              </w:rPr>
            </w:pPr>
          </w:p>
        </w:tc>
      </w:tr>
      <w:tr w:rsidR="009C3EF1" w14:paraId="537B56C9"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1D419E74"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Procedures and mechanisms in place to isolate and prevent contamination from unused portions of facility.</w:t>
            </w:r>
          </w:p>
        </w:tc>
        <w:tc>
          <w:tcPr>
            <w:tcW w:w="1530" w:type="dxa"/>
          </w:tcPr>
          <w:p w14:paraId="79689670"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3C603FC6" w14:textId="77777777" w:rsidR="009C3EF1" w:rsidRDefault="009C3EF1" w:rsidP="00EB768F">
            <w:pPr>
              <w:widowControl w:val="0"/>
              <w:spacing w:after="0" w:line="240" w:lineRule="auto"/>
              <w:rPr>
                <w:rFonts w:ascii="Calibri" w:eastAsia="Calibri" w:hAnsi="Calibri" w:cs="Times New Roman"/>
              </w:rPr>
            </w:pPr>
          </w:p>
        </w:tc>
      </w:tr>
      <w:tr w:rsidR="009C3EF1" w14:paraId="2B9231F9"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3DBD3E47"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Adequate staff and resources to maintain a</w:t>
            </w:r>
            <w:r>
              <w:rPr>
                <w:rFonts w:ascii="Calibri" w:eastAsia="Calibri" w:hAnsi="Calibri" w:cs="Times New Roman"/>
                <w:b/>
                <w:bCs w:val="0"/>
                <w:sz w:val="24"/>
                <w:szCs w:val="24"/>
              </w:rPr>
              <w:t xml:space="preserve"> </w:t>
            </w:r>
            <w:r w:rsidRPr="00FB57E4">
              <w:rPr>
                <w:rFonts w:ascii="Calibri" w:eastAsia="Calibri" w:hAnsi="Calibri" w:cs="Times New Roman"/>
                <w:bCs w:val="0"/>
                <w:sz w:val="24"/>
                <w:szCs w:val="24"/>
              </w:rPr>
              <w:t>sanitary environment.</w:t>
            </w:r>
          </w:p>
        </w:tc>
        <w:tc>
          <w:tcPr>
            <w:tcW w:w="1530" w:type="dxa"/>
          </w:tcPr>
          <w:p w14:paraId="200AFACB"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6043FEC8" w14:textId="77777777" w:rsidR="009C3EF1" w:rsidRDefault="009C3EF1" w:rsidP="00EB768F">
            <w:pPr>
              <w:widowControl w:val="0"/>
              <w:spacing w:after="0" w:line="240" w:lineRule="auto"/>
              <w:rPr>
                <w:rFonts w:ascii="Calibri" w:eastAsia="Calibri" w:hAnsi="Calibri" w:cs="Times New Roman"/>
              </w:rPr>
            </w:pPr>
          </w:p>
        </w:tc>
      </w:tr>
      <w:tr w:rsidR="009C3EF1" w14:paraId="7F7370D6" w14:textId="77777777" w:rsidTr="00EB768F">
        <w:trPr>
          <w:cnfStyle w:val="010000000000" w:firstRow="0" w:lastRow="1" w:firstColumn="0" w:lastColumn="0" w:oddVBand="0" w:evenVBand="0" w:oddHBand="0" w:evenHBand="0" w:firstRowFirstColumn="0" w:firstRowLastColumn="0" w:lastRowFirstColumn="0" w:lastRowLastColumn="0"/>
          <w:trHeight w:val="577"/>
          <w:jc w:val="center"/>
        </w:trPr>
        <w:tc>
          <w:tcPr>
            <w:cnfStyle w:val="001000000000" w:firstRow="0" w:lastRow="0" w:firstColumn="1" w:lastColumn="0" w:oddVBand="0" w:evenVBand="0" w:oddHBand="0" w:evenHBand="0" w:firstRowFirstColumn="0" w:firstRowLastColumn="0" w:lastRowFirstColumn="0" w:lastRowLastColumn="0"/>
            <w:tcW w:w="7825" w:type="dxa"/>
            <w:tcBorders>
              <w:top w:val="none" w:sz="0" w:space="0" w:color="auto"/>
              <w:bottom w:val="none" w:sz="0" w:space="0" w:color="auto"/>
            </w:tcBorders>
            <w:hideMark/>
          </w:tcPr>
          <w:p w14:paraId="2293E5D7" w14:textId="77777777" w:rsidR="009C3EF1" w:rsidRPr="00FB57E4" w:rsidRDefault="009C3EF1" w:rsidP="00EB768F">
            <w:pPr>
              <w:widowControl w:val="0"/>
              <w:spacing w:after="0" w:line="240" w:lineRule="auto"/>
              <w:rPr>
                <w:rFonts w:ascii="Calibri" w:eastAsia="Calibri" w:hAnsi="Calibri" w:cs="Times New Roman"/>
                <w:b w:val="0"/>
                <w:bCs w:val="0"/>
                <w:sz w:val="24"/>
                <w:szCs w:val="24"/>
              </w:rPr>
            </w:pPr>
            <w:r w:rsidRPr="00FB57E4">
              <w:rPr>
                <w:rFonts w:ascii="Calibri" w:eastAsia="Calibri" w:hAnsi="Calibri" w:cs="Times New Roman"/>
                <w:b w:val="0"/>
                <w:bCs w:val="0"/>
                <w:sz w:val="24"/>
                <w:szCs w:val="24"/>
              </w:rPr>
              <w:t>Process in place to segregate discarded,</w:t>
            </w:r>
            <w:r>
              <w:rPr>
                <w:rFonts w:ascii="Calibri" w:eastAsia="Calibri" w:hAnsi="Calibri" w:cs="Times New Roman"/>
                <w:b w:val="0"/>
                <w:bCs w:val="0"/>
                <w:sz w:val="24"/>
                <w:szCs w:val="24"/>
              </w:rPr>
              <w:t xml:space="preserve"> </w:t>
            </w:r>
            <w:r w:rsidRPr="00FB57E4">
              <w:rPr>
                <w:rFonts w:ascii="Calibri" w:eastAsia="Calibri" w:hAnsi="Calibri" w:cs="Times New Roman"/>
                <w:b w:val="0"/>
                <w:bCs w:val="0"/>
                <w:sz w:val="24"/>
                <w:szCs w:val="24"/>
              </w:rPr>
              <w:t>contaminated supplies, medications, etc. prior to reopening of facility.</w:t>
            </w:r>
          </w:p>
        </w:tc>
        <w:tc>
          <w:tcPr>
            <w:tcW w:w="1530" w:type="dxa"/>
            <w:tcBorders>
              <w:top w:val="none" w:sz="0" w:space="0" w:color="auto"/>
              <w:bottom w:val="none" w:sz="0" w:space="0" w:color="auto"/>
            </w:tcBorders>
          </w:tcPr>
          <w:p w14:paraId="1EE52E6B" w14:textId="77777777" w:rsidR="009C3EF1" w:rsidRDefault="009C3EF1" w:rsidP="00EB768F">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Borders>
              <w:top w:val="none" w:sz="0" w:space="0" w:color="auto"/>
              <w:bottom w:val="none" w:sz="0" w:space="0" w:color="auto"/>
            </w:tcBorders>
          </w:tcPr>
          <w:p w14:paraId="59327305" w14:textId="77777777" w:rsidR="009C3EF1" w:rsidRDefault="009C3EF1" w:rsidP="00EB768F">
            <w:pPr>
              <w:widowControl w:val="0"/>
              <w:spacing w:after="0" w:line="240" w:lineRule="auto"/>
              <w:rPr>
                <w:rFonts w:ascii="Calibri" w:eastAsia="Calibri" w:hAnsi="Calibri" w:cs="Times New Roman"/>
              </w:rPr>
            </w:pPr>
          </w:p>
        </w:tc>
      </w:tr>
    </w:tbl>
    <w:p w14:paraId="0C35ABC1" w14:textId="77777777" w:rsidR="009C3EF1" w:rsidRDefault="009C3EF1" w:rsidP="009C3EF1">
      <w:pPr>
        <w:pStyle w:val="TableorChartTitle"/>
      </w:pPr>
      <w:r>
        <w:t>Administration/Staff</w:t>
      </w:r>
    </w:p>
    <w:tbl>
      <w:tblPr>
        <w:tblStyle w:val="MDHstyle"/>
        <w:tblW w:w="12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530"/>
        <w:gridCol w:w="3155"/>
      </w:tblGrid>
      <w:tr w:rsidR="009C3EF1" w14:paraId="16B18E28" w14:textId="77777777" w:rsidTr="00EB768F">
        <w:trPr>
          <w:cnfStyle w:val="100000000000" w:firstRow="1" w:lastRow="0" w:firstColumn="0" w:lastColumn="0" w:oddVBand="0" w:evenVBand="0" w:oddHBand="0" w:evenHBand="0" w:firstRowFirstColumn="0" w:firstRowLastColumn="0" w:lastRowFirstColumn="0" w:lastRowLastColumn="0"/>
          <w:trHeight w:val="712"/>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020ABC92"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Task</w:t>
            </w:r>
          </w:p>
        </w:tc>
        <w:tc>
          <w:tcPr>
            <w:tcW w:w="1530" w:type="dxa"/>
          </w:tcPr>
          <w:p w14:paraId="70F0DC04" w14:textId="77777777" w:rsidR="009C3EF1" w:rsidRPr="00B157F1" w:rsidRDefault="009C3EF1" w:rsidP="00EB768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szCs w:val="24"/>
              </w:rPr>
            </w:pPr>
            <w:r w:rsidRPr="00B157F1">
              <w:rPr>
                <w:rFonts w:ascii="Calibri" w:eastAsia="Calibri" w:hAnsi="Calibri" w:cs="Times New Roman"/>
                <w:b/>
                <w:bCs w:val="0"/>
                <w:szCs w:val="24"/>
              </w:rPr>
              <w:t>Date Assigned</w:t>
            </w:r>
          </w:p>
        </w:tc>
        <w:tc>
          <w:tcPr>
            <w:cnfStyle w:val="000100000000" w:firstRow="0" w:lastRow="0" w:firstColumn="0" w:lastColumn="1" w:oddVBand="0" w:evenVBand="0" w:oddHBand="0" w:evenHBand="0" w:firstRowFirstColumn="0" w:firstRowLastColumn="0" w:lastRowFirstColumn="0" w:lastRowLastColumn="0"/>
            <w:tcW w:w="3155" w:type="dxa"/>
          </w:tcPr>
          <w:p w14:paraId="63358163" w14:textId="77777777" w:rsidR="009C3EF1" w:rsidRPr="00B157F1" w:rsidRDefault="009C3EF1" w:rsidP="00EB768F">
            <w:pPr>
              <w:widowControl w:val="0"/>
              <w:spacing w:after="0" w:line="240" w:lineRule="auto"/>
              <w:rPr>
                <w:rFonts w:ascii="Calibri" w:eastAsia="Calibri" w:hAnsi="Calibri" w:cs="Times New Roman"/>
                <w:b/>
                <w:bCs w:val="0"/>
                <w:szCs w:val="24"/>
              </w:rPr>
            </w:pPr>
            <w:r w:rsidRPr="00B157F1">
              <w:rPr>
                <w:rFonts w:ascii="Calibri" w:eastAsia="Calibri" w:hAnsi="Calibri" w:cs="Times New Roman"/>
                <w:b/>
                <w:bCs w:val="0"/>
                <w:szCs w:val="24"/>
              </w:rPr>
              <w:t>Completed on</w:t>
            </w:r>
          </w:p>
        </w:tc>
      </w:tr>
      <w:tr w:rsidR="009C3EF1" w14:paraId="5EFE4985" w14:textId="77777777" w:rsidTr="00EB768F">
        <w:trPr>
          <w:cnfStyle w:val="000000100000" w:firstRow="0" w:lastRow="0" w:firstColumn="0" w:lastColumn="0" w:oddVBand="0" w:evenVBand="0" w:oddHBand="1" w:evenHBand="0" w:firstRowFirstColumn="0" w:firstRowLastColumn="0" w:lastRowFirstColumn="0" w:lastRowLastColumn="0"/>
          <w:trHeight w:val="685"/>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34A74A2E"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Information Technology, Medical Records, and financial systems in place and have a backup system ready to go.</w:t>
            </w:r>
          </w:p>
        </w:tc>
        <w:tc>
          <w:tcPr>
            <w:tcW w:w="1530" w:type="dxa"/>
          </w:tcPr>
          <w:p w14:paraId="10D5A2A7"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6ECD8F45" w14:textId="77777777" w:rsidR="009C3EF1" w:rsidRDefault="009C3EF1" w:rsidP="00EB768F">
            <w:pPr>
              <w:widowControl w:val="0"/>
              <w:spacing w:after="0" w:line="240" w:lineRule="auto"/>
              <w:rPr>
                <w:rFonts w:ascii="Calibri" w:eastAsia="Calibri" w:hAnsi="Calibri" w:cs="Times New Roman"/>
              </w:rPr>
            </w:pPr>
          </w:p>
        </w:tc>
      </w:tr>
      <w:tr w:rsidR="009C3EF1" w14:paraId="21F49A8B" w14:textId="77777777" w:rsidTr="00EB768F">
        <w:trPr>
          <w:trHeight w:val="460"/>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5C574C1B"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Management staff available.</w:t>
            </w:r>
          </w:p>
        </w:tc>
        <w:tc>
          <w:tcPr>
            <w:tcW w:w="1530" w:type="dxa"/>
          </w:tcPr>
          <w:p w14:paraId="1C0F8B04"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1B54DED0" w14:textId="77777777" w:rsidR="009C3EF1" w:rsidRDefault="009C3EF1" w:rsidP="00EB768F">
            <w:pPr>
              <w:widowControl w:val="0"/>
              <w:spacing w:after="0" w:line="240" w:lineRule="auto"/>
              <w:rPr>
                <w:rFonts w:ascii="Calibri" w:eastAsia="Calibri" w:hAnsi="Calibri" w:cs="Times New Roman"/>
              </w:rPr>
            </w:pPr>
          </w:p>
        </w:tc>
      </w:tr>
      <w:tr w:rsidR="009C3EF1" w14:paraId="3F0D64C4" w14:textId="77777777" w:rsidTr="00EB768F">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3FD99D30"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t>Types and numbers of personnel available.</w:t>
            </w:r>
          </w:p>
        </w:tc>
        <w:tc>
          <w:tcPr>
            <w:tcW w:w="1530" w:type="dxa"/>
          </w:tcPr>
          <w:p w14:paraId="1A701A59"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59AF8EFD" w14:textId="77777777" w:rsidR="009C3EF1" w:rsidRDefault="009C3EF1" w:rsidP="00EB768F">
            <w:pPr>
              <w:widowControl w:val="0"/>
              <w:spacing w:after="0" w:line="240" w:lineRule="auto"/>
              <w:rPr>
                <w:rFonts w:ascii="Calibri" w:eastAsia="Calibri" w:hAnsi="Calibri" w:cs="Times New Roman"/>
              </w:rPr>
            </w:pPr>
          </w:p>
        </w:tc>
      </w:tr>
      <w:tr w:rsidR="009C3EF1" w14:paraId="5FB27FB0" w14:textId="77777777" w:rsidTr="00EB768F">
        <w:trPr>
          <w:trHeight w:val="487"/>
          <w:jc w:val="center"/>
        </w:trPr>
        <w:tc>
          <w:tcPr>
            <w:cnfStyle w:val="001000000000" w:firstRow="0" w:lastRow="0" w:firstColumn="1" w:lastColumn="0" w:oddVBand="0" w:evenVBand="0" w:oddHBand="0" w:evenHBand="0" w:firstRowFirstColumn="0" w:firstRowLastColumn="0" w:lastRowFirstColumn="0" w:lastRowLastColumn="0"/>
            <w:tcW w:w="7825" w:type="dxa"/>
            <w:hideMark/>
          </w:tcPr>
          <w:p w14:paraId="7FDF7968" w14:textId="77777777" w:rsidR="009C3EF1" w:rsidRPr="00FB57E4" w:rsidRDefault="009C3EF1" w:rsidP="00EB768F">
            <w:pPr>
              <w:widowControl w:val="0"/>
              <w:spacing w:after="0" w:line="240" w:lineRule="auto"/>
              <w:rPr>
                <w:rFonts w:ascii="Calibri" w:eastAsia="Calibri" w:hAnsi="Calibri" w:cs="Times New Roman"/>
                <w:b/>
                <w:bCs w:val="0"/>
                <w:sz w:val="24"/>
                <w:szCs w:val="24"/>
              </w:rPr>
            </w:pPr>
            <w:r w:rsidRPr="00FB57E4">
              <w:rPr>
                <w:rFonts w:ascii="Calibri" w:eastAsia="Calibri" w:hAnsi="Calibri" w:cs="Times New Roman"/>
                <w:bCs w:val="0"/>
                <w:sz w:val="24"/>
                <w:szCs w:val="24"/>
              </w:rPr>
              <w:lastRenderedPageBreak/>
              <w:t>Security staff available.</w:t>
            </w:r>
          </w:p>
        </w:tc>
        <w:tc>
          <w:tcPr>
            <w:tcW w:w="1530" w:type="dxa"/>
          </w:tcPr>
          <w:p w14:paraId="3B41928D"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Pr>
          <w:p w14:paraId="5DA00A28" w14:textId="77777777" w:rsidR="009C3EF1" w:rsidRDefault="009C3EF1" w:rsidP="00EB768F">
            <w:pPr>
              <w:widowControl w:val="0"/>
              <w:spacing w:after="0" w:line="240" w:lineRule="auto"/>
              <w:rPr>
                <w:rFonts w:ascii="Calibri" w:eastAsia="Calibri" w:hAnsi="Calibri" w:cs="Times New Roman"/>
              </w:rPr>
            </w:pPr>
          </w:p>
        </w:tc>
      </w:tr>
      <w:tr w:rsidR="009C3EF1" w14:paraId="4A422A88" w14:textId="77777777" w:rsidTr="00EB768F">
        <w:trPr>
          <w:cnfStyle w:val="010000000000" w:firstRow="0" w:lastRow="1" w:firstColumn="0" w:lastColumn="0" w:oddVBand="0" w:evenVBand="0" w:oddHBand="0"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7825" w:type="dxa"/>
            <w:tcBorders>
              <w:top w:val="none" w:sz="0" w:space="0" w:color="auto"/>
              <w:bottom w:val="none" w:sz="0" w:space="0" w:color="auto"/>
            </w:tcBorders>
            <w:hideMark/>
          </w:tcPr>
          <w:p w14:paraId="5DD97700" w14:textId="77777777" w:rsidR="009C3EF1" w:rsidRPr="00FB57E4" w:rsidRDefault="009C3EF1" w:rsidP="00EB768F">
            <w:pPr>
              <w:widowControl w:val="0"/>
              <w:spacing w:after="0" w:line="240" w:lineRule="auto"/>
              <w:rPr>
                <w:rFonts w:ascii="Calibri" w:eastAsia="Calibri" w:hAnsi="Calibri" w:cs="Times New Roman"/>
                <w:b w:val="0"/>
                <w:bCs w:val="0"/>
                <w:sz w:val="24"/>
                <w:szCs w:val="24"/>
              </w:rPr>
            </w:pPr>
            <w:r w:rsidRPr="00FB57E4">
              <w:rPr>
                <w:rFonts w:ascii="Calibri" w:eastAsia="Calibri" w:hAnsi="Calibri" w:cs="Times New Roman"/>
                <w:b w:val="0"/>
                <w:bCs w:val="0"/>
                <w:sz w:val="24"/>
                <w:szCs w:val="24"/>
              </w:rPr>
              <w:t>Security systems available.</w:t>
            </w:r>
          </w:p>
        </w:tc>
        <w:tc>
          <w:tcPr>
            <w:tcW w:w="1530" w:type="dxa"/>
            <w:tcBorders>
              <w:top w:val="none" w:sz="0" w:space="0" w:color="auto"/>
              <w:bottom w:val="none" w:sz="0" w:space="0" w:color="auto"/>
            </w:tcBorders>
          </w:tcPr>
          <w:p w14:paraId="7AB722B3" w14:textId="77777777" w:rsidR="009C3EF1" w:rsidRDefault="009C3EF1" w:rsidP="00EB768F">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155" w:type="dxa"/>
            <w:tcBorders>
              <w:top w:val="none" w:sz="0" w:space="0" w:color="auto"/>
              <w:bottom w:val="none" w:sz="0" w:space="0" w:color="auto"/>
            </w:tcBorders>
          </w:tcPr>
          <w:p w14:paraId="5EBB15DA" w14:textId="77777777" w:rsidR="009C3EF1" w:rsidRDefault="009C3EF1" w:rsidP="00EB768F">
            <w:pPr>
              <w:widowControl w:val="0"/>
              <w:spacing w:after="0" w:line="240" w:lineRule="auto"/>
              <w:rPr>
                <w:rFonts w:ascii="Calibri" w:eastAsia="Calibri" w:hAnsi="Calibri" w:cs="Times New Roman"/>
              </w:rPr>
            </w:pPr>
          </w:p>
        </w:tc>
      </w:tr>
    </w:tbl>
    <w:p w14:paraId="6766712E" w14:textId="77777777" w:rsidR="009C3EF1" w:rsidRDefault="009C3EF1" w:rsidP="009C3EF1">
      <w:pPr>
        <w:pStyle w:val="TableorChartTitle"/>
      </w:pPr>
      <w:r>
        <w:t>Final Checklist</w:t>
      </w:r>
    </w:p>
    <w:tbl>
      <w:tblPr>
        <w:tblStyle w:val="MDHstyle"/>
        <w:tblW w:w="12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7"/>
        <w:gridCol w:w="1351"/>
        <w:gridCol w:w="3332"/>
      </w:tblGrid>
      <w:tr w:rsidR="009C3EF1" w14:paraId="4B9D75BA" w14:textId="77777777" w:rsidTr="00EB768F">
        <w:trPr>
          <w:cnfStyle w:val="100000000000" w:firstRow="1" w:lastRow="0" w:firstColumn="0" w:lastColumn="0" w:oddVBand="0" w:evenVBand="0" w:oddHBand="0"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7827" w:type="dxa"/>
          </w:tcPr>
          <w:p w14:paraId="6010E061" w14:textId="77777777" w:rsidR="009C3EF1" w:rsidRPr="00FB57E4" w:rsidRDefault="009C3EF1" w:rsidP="00EB768F">
            <w:pPr>
              <w:widowControl w:val="0"/>
              <w:spacing w:after="0" w:line="240" w:lineRule="auto"/>
              <w:rPr>
                <w:rFonts w:ascii="Calibri" w:eastAsia="Calibri" w:hAnsi="Calibri" w:cs="Times New Roman"/>
                <w:b/>
                <w:bCs w:val="0"/>
                <w:szCs w:val="24"/>
              </w:rPr>
            </w:pPr>
            <w:r>
              <w:rPr>
                <w:rFonts w:ascii="Calibri" w:eastAsia="Calibri" w:hAnsi="Calibri" w:cs="Times New Roman"/>
                <w:b/>
                <w:bCs w:val="0"/>
                <w:szCs w:val="24"/>
              </w:rPr>
              <w:t xml:space="preserve">Task </w:t>
            </w:r>
          </w:p>
        </w:tc>
        <w:tc>
          <w:tcPr>
            <w:tcW w:w="1351" w:type="dxa"/>
          </w:tcPr>
          <w:p w14:paraId="027CCDF2" w14:textId="77777777" w:rsidR="009C3EF1" w:rsidRPr="00FB57E4" w:rsidRDefault="009C3EF1" w:rsidP="00EB768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rPr>
            </w:pPr>
            <w:r w:rsidRPr="00FB57E4">
              <w:rPr>
                <w:rFonts w:ascii="Calibri" w:eastAsia="Calibri" w:hAnsi="Calibri" w:cs="Times New Roman"/>
                <w:b/>
                <w:bCs w:val="0"/>
              </w:rPr>
              <w:t>Date Assigned</w:t>
            </w:r>
          </w:p>
        </w:tc>
        <w:tc>
          <w:tcPr>
            <w:cnfStyle w:val="000100000000" w:firstRow="0" w:lastRow="0" w:firstColumn="0" w:lastColumn="1" w:oddVBand="0" w:evenVBand="0" w:oddHBand="0" w:evenHBand="0" w:firstRowFirstColumn="0" w:firstRowLastColumn="0" w:lastRowFirstColumn="0" w:lastRowLastColumn="0"/>
            <w:tcW w:w="3332" w:type="dxa"/>
          </w:tcPr>
          <w:p w14:paraId="08F57530" w14:textId="77777777" w:rsidR="009C3EF1" w:rsidRPr="00FB57E4" w:rsidRDefault="009C3EF1" w:rsidP="00EB768F">
            <w:pPr>
              <w:widowControl w:val="0"/>
              <w:spacing w:after="0" w:line="240" w:lineRule="auto"/>
              <w:rPr>
                <w:rFonts w:ascii="Calibri" w:eastAsia="Calibri" w:hAnsi="Calibri" w:cs="Times New Roman"/>
                <w:b/>
                <w:bCs w:val="0"/>
              </w:rPr>
            </w:pPr>
            <w:r w:rsidRPr="00FB57E4">
              <w:rPr>
                <w:rFonts w:ascii="Calibri" w:eastAsia="Calibri" w:hAnsi="Calibri" w:cs="Times New Roman"/>
                <w:b/>
                <w:bCs w:val="0"/>
              </w:rPr>
              <w:t xml:space="preserve">Completed </w:t>
            </w:r>
            <w:r>
              <w:rPr>
                <w:rFonts w:ascii="Calibri" w:eastAsia="Calibri" w:hAnsi="Calibri" w:cs="Times New Roman"/>
                <w:b/>
                <w:bCs w:val="0"/>
              </w:rPr>
              <w:t>o</w:t>
            </w:r>
            <w:r w:rsidRPr="00FB57E4">
              <w:rPr>
                <w:rFonts w:ascii="Calibri" w:eastAsia="Calibri" w:hAnsi="Calibri" w:cs="Times New Roman"/>
                <w:b/>
                <w:bCs w:val="0"/>
              </w:rPr>
              <w:t>n</w:t>
            </w:r>
          </w:p>
        </w:tc>
      </w:tr>
      <w:tr w:rsidR="009C3EF1" w14:paraId="436A480E"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7" w:type="dxa"/>
            <w:hideMark/>
          </w:tcPr>
          <w:p w14:paraId="72BA2F62" w14:textId="77777777" w:rsidR="009C3EF1" w:rsidRPr="00FB57E4" w:rsidRDefault="009C3EF1" w:rsidP="00EB768F">
            <w:pPr>
              <w:widowControl w:val="0"/>
              <w:spacing w:after="0" w:line="240" w:lineRule="auto"/>
              <w:rPr>
                <w:rFonts w:ascii="Calibri" w:eastAsia="Calibri" w:hAnsi="Calibri" w:cs="Times New Roman"/>
                <w:sz w:val="24"/>
                <w:szCs w:val="24"/>
                <w:highlight w:val="yellow"/>
              </w:rPr>
            </w:pPr>
            <w:r w:rsidRPr="00FB57E4">
              <w:rPr>
                <w:rFonts w:ascii="Calibri" w:eastAsia="Calibri" w:hAnsi="Calibri" w:cs="Times New Roman"/>
                <w:sz w:val="24"/>
                <w:szCs w:val="24"/>
              </w:rPr>
              <w:t>Repairs and maintenance complete and approved by appropriate authorities.</w:t>
            </w:r>
          </w:p>
        </w:tc>
        <w:tc>
          <w:tcPr>
            <w:tcW w:w="1351" w:type="dxa"/>
          </w:tcPr>
          <w:p w14:paraId="6BB8B6D0"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Pr>
          <w:p w14:paraId="284A3F47" w14:textId="77777777" w:rsidR="009C3EF1" w:rsidRDefault="009C3EF1" w:rsidP="00EB768F">
            <w:pPr>
              <w:widowControl w:val="0"/>
              <w:spacing w:after="0" w:line="240" w:lineRule="auto"/>
              <w:rPr>
                <w:rFonts w:ascii="Calibri" w:eastAsia="Calibri" w:hAnsi="Calibri" w:cs="Times New Roman"/>
              </w:rPr>
            </w:pPr>
          </w:p>
        </w:tc>
      </w:tr>
      <w:tr w:rsidR="009C3EF1" w14:paraId="0E3A6FEE"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7" w:type="dxa"/>
            <w:hideMark/>
          </w:tcPr>
          <w:p w14:paraId="5F5B22F1" w14:textId="77777777" w:rsidR="009C3EF1" w:rsidRPr="00FB57E4" w:rsidRDefault="009C3EF1" w:rsidP="00EB768F">
            <w:pPr>
              <w:widowControl w:val="0"/>
              <w:spacing w:after="0" w:line="240" w:lineRule="auto"/>
              <w:rPr>
                <w:rFonts w:ascii="Calibri" w:eastAsia="Calibri" w:hAnsi="Calibri" w:cs="Times New Roman"/>
                <w:sz w:val="24"/>
                <w:szCs w:val="24"/>
              </w:rPr>
            </w:pPr>
            <w:r w:rsidRPr="00FB57E4">
              <w:rPr>
                <w:rFonts w:ascii="Calibri" w:eastAsia="Calibri" w:hAnsi="Calibri" w:cs="Times New Roman"/>
                <w:sz w:val="24"/>
                <w:szCs w:val="24"/>
              </w:rPr>
              <w:t>Emergency exits, fire extinguishers, carbon monoxide detectors, smoke alarms and other critical systems are working</w:t>
            </w:r>
          </w:p>
        </w:tc>
        <w:tc>
          <w:tcPr>
            <w:tcW w:w="1351" w:type="dxa"/>
          </w:tcPr>
          <w:p w14:paraId="465859EE"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Pr>
          <w:p w14:paraId="467EEC42" w14:textId="77777777" w:rsidR="009C3EF1" w:rsidRDefault="009C3EF1" w:rsidP="00EB768F">
            <w:pPr>
              <w:widowControl w:val="0"/>
              <w:spacing w:after="0" w:line="240" w:lineRule="auto"/>
              <w:rPr>
                <w:rFonts w:ascii="Calibri" w:eastAsia="Calibri" w:hAnsi="Calibri" w:cs="Times New Roman"/>
              </w:rPr>
            </w:pPr>
          </w:p>
        </w:tc>
      </w:tr>
      <w:tr w:rsidR="009C3EF1" w14:paraId="14C8AC7E"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7" w:type="dxa"/>
            <w:hideMark/>
          </w:tcPr>
          <w:p w14:paraId="72E4A9AA" w14:textId="77777777" w:rsidR="009C3EF1" w:rsidRPr="00FB57E4" w:rsidRDefault="009C3EF1" w:rsidP="00EB768F">
            <w:pPr>
              <w:widowControl w:val="0"/>
              <w:spacing w:after="0" w:line="240" w:lineRule="auto"/>
              <w:rPr>
                <w:rFonts w:ascii="Calibri" w:eastAsia="Calibri" w:hAnsi="Calibri" w:cs="Times New Roman"/>
                <w:sz w:val="24"/>
                <w:szCs w:val="24"/>
              </w:rPr>
            </w:pPr>
            <w:r w:rsidRPr="00FB57E4">
              <w:rPr>
                <w:rFonts w:ascii="Calibri" w:eastAsia="Calibri" w:hAnsi="Calibri" w:cs="Times New Roman"/>
                <w:sz w:val="24"/>
                <w:szCs w:val="24"/>
              </w:rPr>
              <w:t>Back-up generator fueled and ready for use.</w:t>
            </w:r>
          </w:p>
        </w:tc>
        <w:tc>
          <w:tcPr>
            <w:tcW w:w="1351" w:type="dxa"/>
          </w:tcPr>
          <w:p w14:paraId="494DE567"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Pr>
          <w:p w14:paraId="4C6689FE" w14:textId="77777777" w:rsidR="009C3EF1" w:rsidRDefault="009C3EF1" w:rsidP="00EB768F">
            <w:pPr>
              <w:widowControl w:val="0"/>
              <w:spacing w:after="0" w:line="240" w:lineRule="auto"/>
              <w:rPr>
                <w:rFonts w:ascii="Calibri" w:eastAsia="Calibri" w:hAnsi="Calibri" w:cs="Times New Roman"/>
              </w:rPr>
            </w:pPr>
          </w:p>
        </w:tc>
      </w:tr>
      <w:tr w:rsidR="009C3EF1" w14:paraId="18C83E47"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7" w:type="dxa"/>
            <w:hideMark/>
          </w:tcPr>
          <w:p w14:paraId="718E21BB" w14:textId="77777777" w:rsidR="009C3EF1" w:rsidRPr="00FB57E4" w:rsidRDefault="009C3EF1" w:rsidP="00EB768F">
            <w:pPr>
              <w:widowControl w:val="0"/>
              <w:spacing w:after="0" w:line="240" w:lineRule="auto"/>
              <w:rPr>
                <w:rFonts w:ascii="Calibri" w:eastAsia="Calibri" w:hAnsi="Calibri" w:cs="Times New Roman"/>
                <w:sz w:val="24"/>
                <w:szCs w:val="24"/>
              </w:rPr>
            </w:pPr>
            <w:r w:rsidRPr="00FB57E4">
              <w:rPr>
                <w:rFonts w:ascii="Calibri" w:eastAsia="Calibri" w:hAnsi="Calibri" w:cs="Times New Roman"/>
                <w:sz w:val="24"/>
                <w:szCs w:val="24"/>
              </w:rPr>
              <w:t>Air conditioning/heat working</w:t>
            </w:r>
          </w:p>
        </w:tc>
        <w:tc>
          <w:tcPr>
            <w:tcW w:w="1351" w:type="dxa"/>
          </w:tcPr>
          <w:p w14:paraId="74B0F978"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Pr>
          <w:p w14:paraId="445F5838" w14:textId="77777777" w:rsidR="009C3EF1" w:rsidRDefault="009C3EF1" w:rsidP="00EB768F">
            <w:pPr>
              <w:widowControl w:val="0"/>
              <w:spacing w:after="0" w:line="240" w:lineRule="auto"/>
              <w:rPr>
                <w:rFonts w:ascii="Calibri" w:eastAsia="Calibri" w:hAnsi="Calibri" w:cs="Times New Roman"/>
              </w:rPr>
            </w:pPr>
          </w:p>
        </w:tc>
      </w:tr>
      <w:tr w:rsidR="009C3EF1" w14:paraId="7AD04FEB"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7" w:type="dxa"/>
            <w:hideMark/>
          </w:tcPr>
          <w:p w14:paraId="5509ECC7" w14:textId="77777777" w:rsidR="009C3EF1" w:rsidRPr="00FB57E4" w:rsidRDefault="009C3EF1" w:rsidP="00EB768F">
            <w:pPr>
              <w:widowControl w:val="0"/>
              <w:spacing w:after="0" w:line="240" w:lineRule="auto"/>
              <w:rPr>
                <w:rFonts w:ascii="Calibri" w:eastAsia="Calibri" w:hAnsi="Calibri" w:cs="Times New Roman"/>
                <w:sz w:val="24"/>
                <w:szCs w:val="24"/>
              </w:rPr>
            </w:pPr>
            <w:r w:rsidRPr="00FB57E4">
              <w:rPr>
                <w:rFonts w:ascii="Calibri" w:eastAsia="Calibri" w:hAnsi="Calibri" w:cs="Times New Roman"/>
                <w:sz w:val="24"/>
                <w:szCs w:val="24"/>
              </w:rPr>
              <w:t>Rested staff available</w:t>
            </w:r>
          </w:p>
        </w:tc>
        <w:tc>
          <w:tcPr>
            <w:tcW w:w="1351" w:type="dxa"/>
          </w:tcPr>
          <w:p w14:paraId="78CD76F7"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Pr>
          <w:p w14:paraId="7D59D86A" w14:textId="77777777" w:rsidR="009C3EF1" w:rsidRDefault="009C3EF1" w:rsidP="00EB768F">
            <w:pPr>
              <w:widowControl w:val="0"/>
              <w:spacing w:after="0" w:line="240" w:lineRule="auto"/>
              <w:rPr>
                <w:rFonts w:ascii="Calibri" w:eastAsia="Calibri" w:hAnsi="Calibri" w:cs="Times New Roman"/>
              </w:rPr>
            </w:pPr>
          </w:p>
        </w:tc>
      </w:tr>
      <w:tr w:rsidR="009C3EF1" w14:paraId="31C72C3E"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7" w:type="dxa"/>
            <w:hideMark/>
          </w:tcPr>
          <w:p w14:paraId="2496DC7D" w14:textId="77777777" w:rsidR="009C3EF1" w:rsidRPr="00FB57E4" w:rsidRDefault="009C3EF1" w:rsidP="00EB768F">
            <w:pPr>
              <w:widowControl w:val="0"/>
              <w:spacing w:after="0" w:line="240" w:lineRule="auto"/>
              <w:rPr>
                <w:rFonts w:ascii="Calibri" w:eastAsia="Calibri" w:hAnsi="Calibri" w:cs="Times New Roman"/>
                <w:sz w:val="24"/>
                <w:szCs w:val="24"/>
              </w:rPr>
            </w:pPr>
            <w:r w:rsidRPr="00FB57E4">
              <w:rPr>
                <w:rFonts w:ascii="Calibri" w:eastAsia="Calibri" w:hAnsi="Calibri" w:cs="Times New Roman"/>
                <w:sz w:val="24"/>
                <w:szCs w:val="24"/>
              </w:rPr>
              <w:t>Counselors available to staff</w:t>
            </w:r>
            <w:r>
              <w:rPr>
                <w:rFonts w:ascii="Calibri" w:eastAsia="Calibri" w:hAnsi="Calibri" w:cs="Times New Roman"/>
                <w:sz w:val="24"/>
                <w:szCs w:val="24"/>
              </w:rPr>
              <w:t xml:space="preserve">, </w:t>
            </w:r>
            <w:r w:rsidRPr="00FB57E4">
              <w:rPr>
                <w:rFonts w:ascii="Calibri" w:eastAsia="Calibri" w:hAnsi="Calibri" w:cs="Times New Roman"/>
                <w:sz w:val="24"/>
                <w:szCs w:val="24"/>
              </w:rPr>
              <w:t>residents</w:t>
            </w:r>
            <w:r>
              <w:rPr>
                <w:rFonts w:ascii="Calibri" w:eastAsia="Calibri" w:hAnsi="Calibri" w:cs="Times New Roman"/>
                <w:sz w:val="24"/>
                <w:szCs w:val="24"/>
              </w:rPr>
              <w:t>, and families</w:t>
            </w:r>
          </w:p>
        </w:tc>
        <w:tc>
          <w:tcPr>
            <w:tcW w:w="1351" w:type="dxa"/>
          </w:tcPr>
          <w:p w14:paraId="4A957376"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Pr>
          <w:p w14:paraId="627B5DB7" w14:textId="77777777" w:rsidR="009C3EF1" w:rsidRDefault="009C3EF1" w:rsidP="00EB768F">
            <w:pPr>
              <w:widowControl w:val="0"/>
              <w:spacing w:after="0" w:line="240" w:lineRule="auto"/>
              <w:rPr>
                <w:rFonts w:ascii="Calibri" w:eastAsia="Calibri" w:hAnsi="Calibri" w:cs="Times New Roman"/>
              </w:rPr>
            </w:pPr>
          </w:p>
        </w:tc>
      </w:tr>
      <w:tr w:rsidR="009C3EF1" w14:paraId="1CC68B14"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7" w:type="dxa"/>
            <w:hideMark/>
          </w:tcPr>
          <w:p w14:paraId="40F91C8B" w14:textId="77777777" w:rsidR="009C3EF1" w:rsidRPr="00FB57E4" w:rsidRDefault="009C3EF1" w:rsidP="00EB768F">
            <w:pPr>
              <w:widowControl w:val="0"/>
              <w:spacing w:after="0" w:line="240" w:lineRule="auto"/>
              <w:rPr>
                <w:rFonts w:ascii="Calibri" w:eastAsia="Calibri" w:hAnsi="Calibri" w:cs="Times New Roman"/>
                <w:sz w:val="24"/>
                <w:szCs w:val="24"/>
              </w:rPr>
            </w:pPr>
            <w:r w:rsidRPr="00FB57E4">
              <w:rPr>
                <w:rFonts w:ascii="Calibri" w:eastAsia="Calibri" w:hAnsi="Calibri" w:cs="Times New Roman"/>
                <w:sz w:val="24"/>
                <w:szCs w:val="24"/>
              </w:rPr>
              <w:t>Medical, clinical, personal care, food, and water, and building supplies delivered and available</w:t>
            </w:r>
          </w:p>
        </w:tc>
        <w:tc>
          <w:tcPr>
            <w:tcW w:w="1351" w:type="dxa"/>
          </w:tcPr>
          <w:p w14:paraId="2FC8C80E"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Pr>
          <w:p w14:paraId="44AF8678" w14:textId="77777777" w:rsidR="009C3EF1" w:rsidRDefault="009C3EF1" w:rsidP="00EB768F">
            <w:pPr>
              <w:widowControl w:val="0"/>
              <w:spacing w:after="0" w:line="240" w:lineRule="auto"/>
              <w:rPr>
                <w:rFonts w:ascii="Calibri" w:eastAsia="Calibri" w:hAnsi="Calibri" w:cs="Times New Roman"/>
              </w:rPr>
            </w:pPr>
          </w:p>
        </w:tc>
      </w:tr>
      <w:tr w:rsidR="009C3EF1" w14:paraId="2EBD14F5"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7" w:type="dxa"/>
            <w:hideMark/>
          </w:tcPr>
          <w:p w14:paraId="07D23DCF" w14:textId="77777777" w:rsidR="009C3EF1" w:rsidRPr="00FB57E4" w:rsidRDefault="009C3EF1" w:rsidP="00EB768F">
            <w:pPr>
              <w:widowControl w:val="0"/>
              <w:spacing w:after="0" w:line="240" w:lineRule="auto"/>
              <w:rPr>
                <w:rFonts w:ascii="Calibri" w:eastAsia="Calibri" w:hAnsi="Calibri" w:cs="Times New Roman"/>
                <w:sz w:val="24"/>
                <w:szCs w:val="24"/>
              </w:rPr>
            </w:pPr>
            <w:r w:rsidRPr="00FB57E4">
              <w:rPr>
                <w:rFonts w:ascii="Calibri" w:eastAsia="Calibri" w:hAnsi="Calibri" w:cs="Times New Roman"/>
                <w:sz w:val="24"/>
                <w:szCs w:val="24"/>
              </w:rPr>
              <w:t>Residents’ families notified of re-opening</w:t>
            </w:r>
          </w:p>
        </w:tc>
        <w:tc>
          <w:tcPr>
            <w:tcW w:w="1351" w:type="dxa"/>
          </w:tcPr>
          <w:p w14:paraId="2799E2E0"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Pr>
          <w:p w14:paraId="55A17973" w14:textId="77777777" w:rsidR="009C3EF1" w:rsidRDefault="009C3EF1" w:rsidP="00EB768F">
            <w:pPr>
              <w:widowControl w:val="0"/>
              <w:spacing w:after="0" w:line="240" w:lineRule="auto"/>
              <w:rPr>
                <w:rFonts w:ascii="Calibri" w:eastAsia="Calibri" w:hAnsi="Calibri" w:cs="Times New Roman"/>
              </w:rPr>
            </w:pPr>
          </w:p>
        </w:tc>
      </w:tr>
      <w:tr w:rsidR="009C3EF1" w14:paraId="5D63A49C" w14:textId="77777777" w:rsidTr="00EB7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7" w:type="dxa"/>
            <w:hideMark/>
          </w:tcPr>
          <w:p w14:paraId="26D9CF3A" w14:textId="77777777" w:rsidR="009C3EF1" w:rsidRPr="00FB57E4" w:rsidRDefault="009C3EF1" w:rsidP="00EB768F">
            <w:pPr>
              <w:widowControl w:val="0"/>
              <w:spacing w:after="0" w:line="240" w:lineRule="auto"/>
              <w:rPr>
                <w:rFonts w:ascii="Calibri" w:eastAsia="Calibri" w:hAnsi="Calibri" w:cs="Times New Roman"/>
                <w:sz w:val="24"/>
                <w:szCs w:val="24"/>
              </w:rPr>
            </w:pPr>
            <w:r w:rsidRPr="00FB57E4">
              <w:rPr>
                <w:rFonts w:ascii="Calibri" w:eastAsia="Calibri" w:hAnsi="Calibri" w:cs="Times New Roman"/>
                <w:sz w:val="24"/>
                <w:szCs w:val="24"/>
              </w:rPr>
              <w:t>Local authorities (local public health, ambulance service, police, and fire) notified</w:t>
            </w:r>
          </w:p>
        </w:tc>
        <w:tc>
          <w:tcPr>
            <w:tcW w:w="1351" w:type="dxa"/>
          </w:tcPr>
          <w:p w14:paraId="0CEF9DD8" w14:textId="77777777" w:rsidR="009C3EF1" w:rsidRDefault="009C3EF1" w:rsidP="00EB768F">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Pr>
          <w:p w14:paraId="5F871CAB" w14:textId="77777777" w:rsidR="009C3EF1" w:rsidRDefault="009C3EF1" w:rsidP="00EB768F">
            <w:pPr>
              <w:widowControl w:val="0"/>
              <w:spacing w:after="0" w:line="240" w:lineRule="auto"/>
              <w:rPr>
                <w:rFonts w:ascii="Calibri" w:eastAsia="Calibri" w:hAnsi="Calibri" w:cs="Times New Roman"/>
              </w:rPr>
            </w:pPr>
          </w:p>
        </w:tc>
      </w:tr>
      <w:tr w:rsidR="009C3EF1" w14:paraId="48E5A1E4" w14:textId="77777777" w:rsidTr="00EB768F">
        <w:trPr>
          <w:jc w:val="center"/>
        </w:trPr>
        <w:tc>
          <w:tcPr>
            <w:cnfStyle w:val="001000000000" w:firstRow="0" w:lastRow="0" w:firstColumn="1" w:lastColumn="0" w:oddVBand="0" w:evenVBand="0" w:oddHBand="0" w:evenHBand="0" w:firstRowFirstColumn="0" w:firstRowLastColumn="0" w:lastRowFirstColumn="0" w:lastRowLastColumn="0"/>
            <w:tcW w:w="7827" w:type="dxa"/>
            <w:hideMark/>
          </w:tcPr>
          <w:p w14:paraId="52AEE25E" w14:textId="77777777" w:rsidR="009C3EF1" w:rsidRPr="00FB57E4" w:rsidRDefault="009C3EF1" w:rsidP="00EB768F">
            <w:pPr>
              <w:widowControl w:val="0"/>
              <w:spacing w:after="0" w:line="240" w:lineRule="auto"/>
              <w:rPr>
                <w:rFonts w:ascii="Calibri" w:eastAsia="Calibri" w:hAnsi="Calibri" w:cs="Times New Roman"/>
                <w:sz w:val="24"/>
                <w:szCs w:val="24"/>
              </w:rPr>
            </w:pPr>
            <w:r w:rsidRPr="00FB57E4">
              <w:rPr>
                <w:rFonts w:ascii="Calibri" w:eastAsia="Calibri" w:hAnsi="Calibri" w:cs="Times New Roman"/>
                <w:sz w:val="24"/>
                <w:szCs w:val="24"/>
              </w:rPr>
              <w:t>State authorities MDH – Compliance Monitoring notified</w:t>
            </w:r>
          </w:p>
        </w:tc>
        <w:tc>
          <w:tcPr>
            <w:tcW w:w="1351" w:type="dxa"/>
          </w:tcPr>
          <w:p w14:paraId="1A2F06FE" w14:textId="77777777" w:rsidR="009C3EF1" w:rsidRDefault="009C3EF1" w:rsidP="00EB768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Pr>
          <w:p w14:paraId="192C05C2" w14:textId="77777777" w:rsidR="009C3EF1" w:rsidRDefault="009C3EF1" w:rsidP="00EB768F">
            <w:pPr>
              <w:widowControl w:val="0"/>
              <w:spacing w:after="0" w:line="240" w:lineRule="auto"/>
              <w:rPr>
                <w:rFonts w:ascii="Calibri" w:eastAsia="Calibri" w:hAnsi="Calibri" w:cs="Times New Roman"/>
              </w:rPr>
            </w:pPr>
          </w:p>
        </w:tc>
      </w:tr>
      <w:tr w:rsidR="009C3EF1" w14:paraId="03BB8BC7" w14:textId="77777777" w:rsidTr="00EB768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7" w:type="dxa"/>
            <w:tcBorders>
              <w:top w:val="none" w:sz="0" w:space="0" w:color="auto"/>
              <w:bottom w:val="none" w:sz="0" w:space="0" w:color="auto"/>
            </w:tcBorders>
            <w:hideMark/>
          </w:tcPr>
          <w:p w14:paraId="2C808D6F" w14:textId="77777777" w:rsidR="009C3EF1" w:rsidRPr="00FB57E4" w:rsidRDefault="009C3EF1" w:rsidP="00EB768F">
            <w:pPr>
              <w:widowControl w:val="0"/>
              <w:spacing w:after="0" w:line="240" w:lineRule="auto"/>
              <w:rPr>
                <w:rFonts w:ascii="Calibri" w:eastAsia="Calibri" w:hAnsi="Calibri" w:cs="Times New Roman"/>
                <w:b w:val="0"/>
                <w:sz w:val="24"/>
                <w:szCs w:val="24"/>
              </w:rPr>
            </w:pPr>
            <w:r w:rsidRPr="00FB57E4">
              <w:rPr>
                <w:rFonts w:ascii="Calibri" w:eastAsia="Calibri" w:hAnsi="Calibri" w:cs="Times New Roman"/>
                <w:b w:val="0"/>
                <w:sz w:val="24"/>
                <w:szCs w:val="24"/>
              </w:rPr>
              <w:t>Check to see if other services in community are up and running such as local hospital and pharmacy</w:t>
            </w:r>
          </w:p>
        </w:tc>
        <w:tc>
          <w:tcPr>
            <w:tcW w:w="1351" w:type="dxa"/>
            <w:tcBorders>
              <w:top w:val="none" w:sz="0" w:space="0" w:color="auto"/>
              <w:bottom w:val="none" w:sz="0" w:space="0" w:color="auto"/>
            </w:tcBorders>
          </w:tcPr>
          <w:p w14:paraId="5ABE9A7D" w14:textId="77777777" w:rsidR="009C3EF1" w:rsidRDefault="009C3EF1" w:rsidP="00EB768F">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3332" w:type="dxa"/>
            <w:tcBorders>
              <w:top w:val="none" w:sz="0" w:space="0" w:color="auto"/>
              <w:bottom w:val="none" w:sz="0" w:space="0" w:color="auto"/>
            </w:tcBorders>
          </w:tcPr>
          <w:p w14:paraId="5D398BF8" w14:textId="77777777" w:rsidR="009C3EF1" w:rsidRDefault="009C3EF1" w:rsidP="00EB768F">
            <w:pPr>
              <w:widowControl w:val="0"/>
              <w:spacing w:after="0" w:line="240" w:lineRule="auto"/>
              <w:rPr>
                <w:rFonts w:ascii="Calibri" w:eastAsia="Calibri" w:hAnsi="Calibri" w:cs="Times New Roman"/>
              </w:rPr>
            </w:pPr>
          </w:p>
        </w:tc>
      </w:tr>
    </w:tbl>
    <w:p w14:paraId="480BBA2B" w14:textId="77777777" w:rsidR="009C3EF1" w:rsidRDefault="009C3EF1" w:rsidP="009C3EF1">
      <w:pPr>
        <w:pStyle w:val="Heading2"/>
        <w:sectPr w:rsidR="009C3EF1" w:rsidSect="009C3EF1">
          <w:pgSz w:w="15840" w:h="12240" w:orient="landscape"/>
          <w:pgMar w:top="1440" w:right="720" w:bottom="1440" w:left="720" w:header="0" w:footer="0" w:gutter="0"/>
          <w:cols w:space="720"/>
          <w:docGrid w:linePitch="360"/>
        </w:sectPr>
      </w:pPr>
    </w:p>
    <w:p w14:paraId="06CF9BB7" w14:textId="3A3AB50F" w:rsidR="009C3EF1" w:rsidRDefault="009C3EF1" w:rsidP="009C3EF1">
      <w:pPr>
        <w:pStyle w:val="Heading2"/>
      </w:pPr>
      <w:r>
        <w:lastRenderedPageBreak/>
        <w:t xml:space="preserve">Return to facility </w:t>
      </w:r>
    </w:p>
    <w:p w14:paraId="6595825D" w14:textId="77777777" w:rsidR="009C3EF1" w:rsidRDefault="009C3EF1" w:rsidP="009C3EF1">
      <w:pPr>
        <w:spacing w:after="120" w:line="240" w:lineRule="auto"/>
        <w:rPr>
          <w:sz w:val="24"/>
          <w:szCs w:val="24"/>
        </w:rPr>
      </w:pPr>
      <w:r>
        <w:rPr>
          <w:sz w:val="24"/>
          <w:szCs w:val="24"/>
        </w:rPr>
        <w:t>The Administrator/Director or their designee is responsible for determining the order in which residents are returned to the facility.</w:t>
      </w:r>
    </w:p>
    <w:p w14:paraId="33B708AF" w14:textId="77777777" w:rsidR="009C3EF1" w:rsidRDefault="009C3EF1" w:rsidP="009C3EF1">
      <w:pPr>
        <w:pStyle w:val="Heading3"/>
      </w:pPr>
      <w:r>
        <w:t>Post-disaster procedures for the facility:</w:t>
      </w:r>
    </w:p>
    <w:p w14:paraId="0FD4EA1C" w14:textId="77777777" w:rsidR="009C3EF1" w:rsidRDefault="009C3EF1" w:rsidP="009C3EF1">
      <w:pPr>
        <w:spacing w:after="120" w:line="240" w:lineRule="auto"/>
        <w:rPr>
          <w:sz w:val="24"/>
          <w:szCs w:val="24"/>
        </w:rPr>
      </w:pPr>
      <w:r>
        <w:rPr>
          <w:sz w:val="24"/>
          <w:szCs w:val="24"/>
        </w:rPr>
        <w:t xml:space="preserve">The Incident Management Team (IMT) may continue during the recovery phase to determine priorities for resuming operations, including: </w:t>
      </w:r>
    </w:p>
    <w:p w14:paraId="7625E10D" w14:textId="77777777" w:rsidR="009C3EF1" w:rsidRDefault="009C3EF1" w:rsidP="009C3EF1">
      <w:pPr>
        <w:pStyle w:val="ListParagraph"/>
        <w:numPr>
          <w:ilvl w:val="0"/>
          <w:numId w:val="18"/>
        </w:numPr>
        <w:spacing w:after="120" w:line="240" w:lineRule="auto"/>
        <w:contextualSpacing/>
        <w:rPr>
          <w:sz w:val="24"/>
          <w:szCs w:val="24"/>
        </w:rPr>
      </w:pPr>
      <w:r>
        <w:rPr>
          <w:sz w:val="24"/>
          <w:szCs w:val="24"/>
        </w:rPr>
        <w:t>Physically secure the property</w:t>
      </w:r>
    </w:p>
    <w:p w14:paraId="2637A85C" w14:textId="77777777" w:rsidR="009C3EF1" w:rsidRDefault="009C3EF1" w:rsidP="009C3EF1">
      <w:pPr>
        <w:pStyle w:val="ListParagraph"/>
        <w:numPr>
          <w:ilvl w:val="0"/>
          <w:numId w:val="18"/>
        </w:numPr>
        <w:spacing w:after="120" w:line="240" w:lineRule="auto"/>
        <w:contextualSpacing/>
        <w:rPr>
          <w:sz w:val="24"/>
          <w:szCs w:val="24"/>
        </w:rPr>
      </w:pPr>
      <w:r>
        <w:rPr>
          <w:sz w:val="24"/>
          <w:szCs w:val="24"/>
        </w:rPr>
        <w:t>Conduct Damage Assessment for residents and the facility</w:t>
      </w:r>
    </w:p>
    <w:p w14:paraId="404295FB" w14:textId="77777777" w:rsidR="009C3EF1" w:rsidRDefault="009C3EF1" w:rsidP="009C3EF1">
      <w:pPr>
        <w:pStyle w:val="ListParagraph"/>
        <w:numPr>
          <w:ilvl w:val="0"/>
          <w:numId w:val="18"/>
        </w:numPr>
        <w:spacing w:after="120" w:line="240" w:lineRule="auto"/>
        <w:contextualSpacing/>
        <w:rPr>
          <w:sz w:val="24"/>
          <w:szCs w:val="24"/>
        </w:rPr>
      </w:pPr>
      <w:r>
        <w:rPr>
          <w:sz w:val="24"/>
          <w:szCs w:val="24"/>
        </w:rPr>
        <w:t>Protect undamaged property. Secure building (broken windows, doors, walls, etc.)</w:t>
      </w:r>
    </w:p>
    <w:p w14:paraId="55809FBD" w14:textId="77777777" w:rsidR="009C3EF1" w:rsidRDefault="009C3EF1" w:rsidP="009C3EF1">
      <w:pPr>
        <w:pStyle w:val="ListParagraph"/>
        <w:numPr>
          <w:ilvl w:val="0"/>
          <w:numId w:val="18"/>
        </w:numPr>
        <w:spacing w:after="120" w:line="240" w:lineRule="auto"/>
        <w:contextualSpacing/>
        <w:rPr>
          <w:sz w:val="24"/>
          <w:szCs w:val="24"/>
        </w:rPr>
      </w:pPr>
      <w:r>
        <w:rPr>
          <w:sz w:val="24"/>
          <w:szCs w:val="24"/>
        </w:rPr>
        <w:t>Remove smoke, and water damaged debris</w:t>
      </w:r>
    </w:p>
    <w:p w14:paraId="427D0288" w14:textId="77777777" w:rsidR="009C3EF1" w:rsidRDefault="009C3EF1" w:rsidP="009C3EF1">
      <w:pPr>
        <w:pStyle w:val="ListParagraph"/>
        <w:numPr>
          <w:ilvl w:val="0"/>
          <w:numId w:val="18"/>
        </w:numPr>
        <w:spacing w:after="120" w:line="240" w:lineRule="auto"/>
        <w:contextualSpacing/>
        <w:rPr>
          <w:sz w:val="24"/>
          <w:szCs w:val="24"/>
        </w:rPr>
      </w:pPr>
      <w:r>
        <w:rPr>
          <w:sz w:val="24"/>
          <w:szCs w:val="24"/>
        </w:rPr>
        <w:t>Protect equipment against moisture</w:t>
      </w:r>
    </w:p>
    <w:p w14:paraId="50D6F253" w14:textId="77777777" w:rsidR="009C3EF1" w:rsidRDefault="009C3EF1" w:rsidP="009C3EF1">
      <w:pPr>
        <w:pStyle w:val="ListParagraph"/>
        <w:numPr>
          <w:ilvl w:val="0"/>
          <w:numId w:val="18"/>
        </w:numPr>
        <w:spacing w:after="120" w:line="240" w:lineRule="auto"/>
        <w:contextualSpacing/>
        <w:rPr>
          <w:sz w:val="24"/>
          <w:szCs w:val="24"/>
        </w:rPr>
      </w:pPr>
      <w:r>
        <w:rPr>
          <w:sz w:val="24"/>
          <w:szCs w:val="24"/>
        </w:rPr>
        <w:t>Restore power and ensure all equipment is functioning properly.</w:t>
      </w:r>
    </w:p>
    <w:p w14:paraId="611B289A" w14:textId="77777777" w:rsidR="009C3EF1" w:rsidRDefault="009C3EF1" w:rsidP="009C3EF1">
      <w:pPr>
        <w:pStyle w:val="ListParagraph"/>
        <w:numPr>
          <w:ilvl w:val="0"/>
          <w:numId w:val="18"/>
        </w:numPr>
        <w:spacing w:after="120" w:line="240" w:lineRule="auto"/>
        <w:contextualSpacing/>
        <w:rPr>
          <w:sz w:val="24"/>
          <w:szCs w:val="24"/>
        </w:rPr>
      </w:pPr>
      <w:r>
        <w:rPr>
          <w:sz w:val="24"/>
          <w:szCs w:val="24"/>
        </w:rPr>
        <w:t xml:space="preserve">Separate damaged repairable property from destroyed property. </w:t>
      </w:r>
    </w:p>
    <w:p w14:paraId="69F17C9A" w14:textId="77777777" w:rsidR="009C3EF1" w:rsidRDefault="009C3EF1" w:rsidP="009C3EF1">
      <w:pPr>
        <w:pStyle w:val="ListParagraph"/>
        <w:numPr>
          <w:ilvl w:val="1"/>
          <w:numId w:val="18"/>
        </w:numPr>
        <w:spacing w:after="120" w:line="240" w:lineRule="auto"/>
        <w:contextualSpacing/>
        <w:rPr>
          <w:sz w:val="24"/>
          <w:szCs w:val="24"/>
        </w:rPr>
      </w:pPr>
      <w:r>
        <w:rPr>
          <w:sz w:val="24"/>
          <w:szCs w:val="24"/>
        </w:rPr>
        <w:t>Keep damaged property on hand until insurance adjuster has visited the property</w:t>
      </w:r>
    </w:p>
    <w:p w14:paraId="704605EC" w14:textId="77777777" w:rsidR="009C3EF1" w:rsidRDefault="009C3EF1" w:rsidP="009C3EF1">
      <w:pPr>
        <w:pStyle w:val="ListParagraph"/>
        <w:numPr>
          <w:ilvl w:val="0"/>
          <w:numId w:val="18"/>
        </w:numPr>
        <w:spacing w:after="120" w:line="240" w:lineRule="auto"/>
        <w:contextualSpacing/>
        <w:rPr>
          <w:sz w:val="24"/>
          <w:szCs w:val="24"/>
        </w:rPr>
      </w:pPr>
      <w:r>
        <w:rPr>
          <w:sz w:val="24"/>
          <w:szCs w:val="24"/>
        </w:rPr>
        <w:t>Report claims to insurance carrier.</w:t>
      </w:r>
    </w:p>
    <w:p w14:paraId="495E10BE" w14:textId="77777777" w:rsidR="009C3EF1" w:rsidRDefault="009C3EF1" w:rsidP="009C3EF1">
      <w:pPr>
        <w:pStyle w:val="ListParagraph"/>
        <w:numPr>
          <w:ilvl w:val="0"/>
          <w:numId w:val="18"/>
        </w:numPr>
        <w:spacing w:after="120" w:line="240" w:lineRule="auto"/>
        <w:contextualSpacing/>
        <w:rPr>
          <w:sz w:val="24"/>
          <w:szCs w:val="24"/>
        </w:rPr>
      </w:pPr>
      <w:r>
        <w:rPr>
          <w:sz w:val="24"/>
          <w:szCs w:val="24"/>
        </w:rPr>
        <w:t>Take an inventory of damaged goods. (This is usually done with the insurance adjuster)</w:t>
      </w:r>
    </w:p>
    <w:p w14:paraId="38B512FA" w14:textId="77777777" w:rsidR="009C3EF1" w:rsidRDefault="009C3EF1" w:rsidP="009C3EF1">
      <w:pPr>
        <w:pStyle w:val="ListParagraph"/>
        <w:numPr>
          <w:ilvl w:val="0"/>
          <w:numId w:val="18"/>
        </w:numPr>
        <w:spacing w:after="120" w:line="240" w:lineRule="auto"/>
        <w:contextualSpacing/>
        <w:rPr>
          <w:sz w:val="24"/>
          <w:szCs w:val="24"/>
        </w:rPr>
      </w:pPr>
      <w:r>
        <w:rPr>
          <w:sz w:val="24"/>
          <w:szCs w:val="24"/>
        </w:rPr>
        <w:t>Take time to check on residents/clients and staffs’ health and wellness.</w:t>
      </w:r>
    </w:p>
    <w:p w14:paraId="15A5E561" w14:textId="77777777" w:rsidR="009C3EF1" w:rsidRDefault="009C3EF1" w:rsidP="009C3EF1">
      <w:pPr>
        <w:pStyle w:val="ListParagraph"/>
        <w:numPr>
          <w:ilvl w:val="1"/>
          <w:numId w:val="18"/>
        </w:numPr>
        <w:spacing w:after="120" w:line="240" w:lineRule="auto"/>
        <w:contextualSpacing/>
        <w:rPr>
          <w:sz w:val="24"/>
          <w:szCs w:val="24"/>
        </w:rPr>
      </w:pPr>
      <w:r>
        <w:rPr>
          <w:sz w:val="24"/>
          <w:szCs w:val="24"/>
        </w:rPr>
        <w:t>See Staff Care section in base plan for resources on health and wellness.</w:t>
      </w:r>
    </w:p>
    <w:p w14:paraId="185D6493" w14:textId="77777777" w:rsidR="009C3EF1" w:rsidRDefault="009C3EF1" w:rsidP="009C3EF1">
      <w:pPr>
        <w:pStyle w:val="Heading2"/>
      </w:pPr>
      <w:r>
        <w:t>Post evacuation and transportation return</w:t>
      </w:r>
    </w:p>
    <w:p w14:paraId="51E826EE" w14:textId="77777777" w:rsidR="009C3EF1" w:rsidRDefault="009C3EF1" w:rsidP="009C3EF1">
      <w:pPr>
        <w:rPr>
          <w:sz w:val="24"/>
          <w:szCs w:val="24"/>
        </w:rPr>
      </w:pPr>
      <w:r>
        <w:rPr>
          <w:sz w:val="24"/>
          <w:szCs w:val="24"/>
        </w:rPr>
        <w:t>Following a disaster, transportation resources are likely to be in high demand and may be difficult to find. Drivers may be limited or unavailable and the entire community may be competing for the same resources, including fuel and specialized vehicles for transporting persons who are frail or have disabilities. This demand will likely outpace resources.</w:t>
      </w:r>
    </w:p>
    <w:p w14:paraId="522A55E5" w14:textId="77777777" w:rsidR="009C3EF1" w:rsidRDefault="009C3EF1" w:rsidP="009C3EF1">
      <w:pPr>
        <w:rPr>
          <w:sz w:val="24"/>
          <w:szCs w:val="24"/>
        </w:rPr>
      </w:pPr>
      <w:r>
        <w:rPr>
          <w:sz w:val="24"/>
          <w:szCs w:val="24"/>
        </w:rPr>
        <w:t xml:space="preserve"> Prior to an emergency, make sure local emergency management officials are aware of the type of transportation likely to be needed by facility residents so that they can receive the appropriate priority when assistance is needed with transport services. Agreements will be in place with public and private transportation agencies, ambulance services, wheelchair accessible services and other transportation options in the community, including family and volunteers.</w:t>
      </w:r>
    </w:p>
    <w:p w14:paraId="3D2E1F70" w14:textId="77777777" w:rsidR="009C3EF1" w:rsidRDefault="009C3EF1" w:rsidP="009C3EF1">
      <w:pPr>
        <w:rPr>
          <w:sz w:val="24"/>
          <w:szCs w:val="24"/>
        </w:rPr>
      </w:pPr>
      <w:r>
        <w:rPr>
          <w:sz w:val="24"/>
          <w:szCs w:val="24"/>
        </w:rPr>
        <w:t xml:space="preserve"> Return transportation will be arranged by the facility in collaboration with the local EMS and/or emergency management agency. The post‐evacuation return to the facility may need to occur in stages over days or weeks.</w:t>
      </w:r>
    </w:p>
    <w:sectPr w:rsidR="009C3EF1" w:rsidSect="009C3EF1">
      <w:pgSz w:w="12240" w:h="15840"/>
      <w:pgMar w:top="720"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7DDC" w14:textId="77777777" w:rsidR="009C3EF1" w:rsidRDefault="009C3EF1" w:rsidP="00D36495">
      <w:r>
        <w:separator/>
      </w:r>
    </w:p>
  </w:endnote>
  <w:endnote w:type="continuationSeparator" w:id="0">
    <w:p w14:paraId="1CB56A2B" w14:textId="77777777" w:rsidR="009C3EF1" w:rsidRDefault="009C3EF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24E52D6E" w14:textId="5E0EB138" w:rsidR="000F7548" w:rsidRDefault="000F7548" w:rsidP="009C3EF1">
        <w:pPr>
          <w:pStyle w:val="Header"/>
          <w:jc w:val="right"/>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r w:rsidR="009C3EF1">
          <w:br/>
          <w:t>July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0BAF0AC1" w14:textId="63A1B7C7" w:rsidR="00B45CED" w:rsidRPr="00EE4C86" w:rsidRDefault="00B45CED" w:rsidP="009C3EF1">
        <w:pPr>
          <w:pStyle w:val="Footer"/>
          <w:jc w:val="right"/>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r w:rsidR="009C3EF1">
          <w:rPr>
            <w:rStyle w:val="HeaderChar"/>
          </w:rPr>
          <w:br/>
          <w:t>July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E936" w14:textId="77777777" w:rsidR="009C3EF1" w:rsidRDefault="009C3EF1" w:rsidP="00D36495">
      <w:r>
        <w:separator/>
      </w:r>
    </w:p>
  </w:footnote>
  <w:footnote w:type="continuationSeparator" w:id="0">
    <w:p w14:paraId="4EF1CDA9" w14:textId="77777777" w:rsidR="009C3EF1" w:rsidRDefault="009C3EF1" w:rsidP="00D3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2BE672A"/>
    <w:multiLevelType w:val="hybridMultilevel"/>
    <w:tmpl w:val="6CF46AAC"/>
    <w:lvl w:ilvl="0" w:tplc="72F807A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3A7D05C6"/>
    <w:multiLevelType w:val="hybridMultilevel"/>
    <w:tmpl w:val="6AE07CC6"/>
    <w:lvl w:ilvl="0" w:tplc="BC2A2F0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2028361894">
    <w:abstractNumId w:val="5"/>
  </w:num>
  <w:num w:numId="2" w16cid:durableId="1254777304">
    <w:abstractNumId w:val="1"/>
  </w:num>
  <w:num w:numId="3" w16cid:durableId="2059157372">
    <w:abstractNumId w:val="13"/>
  </w:num>
  <w:num w:numId="4" w16cid:durableId="1186754190">
    <w:abstractNumId w:val="17"/>
  </w:num>
  <w:num w:numId="5" w16cid:durableId="267659129">
    <w:abstractNumId w:val="9"/>
  </w:num>
  <w:num w:numId="6" w16cid:durableId="1601136833">
    <w:abstractNumId w:val="8"/>
  </w:num>
  <w:num w:numId="7" w16cid:durableId="976104479">
    <w:abstractNumId w:val="11"/>
  </w:num>
  <w:num w:numId="8" w16cid:durableId="1523855133">
    <w:abstractNumId w:val="10"/>
  </w:num>
  <w:num w:numId="9" w16cid:durableId="420025703">
    <w:abstractNumId w:val="16"/>
  </w:num>
  <w:num w:numId="10" w16cid:durableId="1080449775">
    <w:abstractNumId w:val="15"/>
  </w:num>
  <w:num w:numId="11" w16cid:durableId="1288197504">
    <w:abstractNumId w:val="4"/>
  </w:num>
  <w:num w:numId="12" w16cid:durableId="1350058350">
    <w:abstractNumId w:val="0"/>
  </w:num>
  <w:num w:numId="13" w16cid:durableId="2036998761">
    <w:abstractNumId w:val="7"/>
  </w:num>
  <w:num w:numId="14" w16cid:durableId="2144808358">
    <w:abstractNumId w:val="6"/>
  </w:num>
  <w:num w:numId="15" w16cid:durableId="1234006919">
    <w:abstractNumId w:val="3"/>
  </w:num>
  <w:num w:numId="16" w16cid:durableId="2138834621">
    <w:abstractNumId w:val="2"/>
  </w:num>
  <w:num w:numId="17" w16cid:durableId="1370454884">
    <w:abstractNumId w:val="14"/>
  </w:num>
  <w:num w:numId="18" w16cid:durableId="158953840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F1"/>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6F1E"/>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3EF1"/>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8AD"/>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C773A"/>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918"/>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15E5"/>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CE676"/>
  <w15:docId w15:val="{FB84CF66-B6C6-48A0-9470-C359CA21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C3EF1"/>
    <w:pPr>
      <w:spacing w:before="0" w:after="160" w:line="256" w:lineRule="auto"/>
    </w:pPr>
    <w:rPr>
      <w:rFonts w:asciiTheme="minorHAnsi" w:eastAsiaTheme="minorHAnsi" w:hAnsiTheme="minorHAnsi"/>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pPr>
    <w:rPr>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chim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6CC03D79E0274B8DB0BA0FCDBC05E1" ma:contentTypeVersion="0" ma:contentTypeDescription="Create a new document." ma:contentTypeScope="" ma:versionID="e3b150fc945ed1d47237c0ee4fa3dc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http://purl.org/dc/dcmitype/"/>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8B176AB-79F7-4645-B2D2-3E2726415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TotalTime>
  <Pages>7</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Appendix L Recovery Checklist</vt:lpstr>
    </vt:vector>
  </TitlesOfParts>
  <Company>Minnesota Department of Health</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Recovery Checklist</dc:title>
  <dc:subject>Long Term Care Toolkit</dc:subject>
  <dc:creator>MDH EPR</dc:creator>
  <cp:keywords/>
  <dc:description>Document template version 2.2</dc:description>
  <cp:lastModifiedBy>Etchison, Marlee (She/Her/Hers) (MDH)</cp:lastModifiedBy>
  <cp:revision>2</cp:revision>
  <cp:lastPrinted>2016-12-14T18:03:00Z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0x010100FF6CC03D79E0274B8DB0BA0FCDBC05E1</vt:lpwstr>
  </property>
  <property fmtid="{D5CDD505-2E9C-101B-9397-08002B2CF9AE}" pid="3" name="_dlc_DocIdItemGuid">
    <vt:lpwstr>21075d31-a098-4126-a0c3-2155733820d1</vt:lpwstr>
  </property>
</Properties>
</file>