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BF893" w14:textId="4E30B6AD" w:rsidR="007B5329" w:rsidRDefault="00C066BF" w:rsidP="00BD0FAF">
      <w:pPr>
        <w:pStyle w:val="Heading1"/>
        <w:rPr>
          <w:rFonts w:eastAsia="Times New Roman"/>
        </w:rPr>
      </w:pPr>
      <w:bookmarkStart w:id="0" w:name="_Toc496698641"/>
      <w:r>
        <w:rPr>
          <w:noProof/>
        </w:rPr>
        <w:drawing>
          <wp:inline distT="0" distB="0" distL="0" distR="0" wp14:anchorId="1641769D" wp14:editId="6870209A">
            <wp:extent cx="2267712" cy="301752"/>
            <wp:effectExtent l="0" t="0" r="0" b="3175"/>
            <wp:docPr id="3" name="Picture 3" descr="Minnesota Department of Heal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301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0FAF">
        <w:rPr>
          <w:rFonts w:eastAsia="Times New Roman"/>
        </w:rPr>
        <w:br/>
      </w:r>
      <w:r w:rsidR="00BD0FAF">
        <w:rPr>
          <w:rFonts w:eastAsia="Times New Roman"/>
        </w:rPr>
        <w:br/>
      </w:r>
      <w:r w:rsidR="007B5329">
        <w:rPr>
          <w:rFonts w:eastAsia="Times New Roman"/>
        </w:rPr>
        <w:t>Appendix F: Building Specific Information</w:t>
      </w:r>
      <w:bookmarkEnd w:id="0"/>
    </w:p>
    <w:p w14:paraId="2BC918F5" w14:textId="0B042F58" w:rsidR="007B5329" w:rsidRPr="001A59F1" w:rsidRDefault="007B5329" w:rsidP="001A59F1">
      <w:pPr>
        <w:pStyle w:val="Heading2"/>
        <w:rPr>
          <w:rFonts w:eastAsia="Times New Roman"/>
        </w:rPr>
      </w:pPr>
      <w:r>
        <w:rPr>
          <w:rFonts w:eastAsia="Times New Roman"/>
        </w:rPr>
        <w:t>Building Information</w:t>
      </w:r>
    </w:p>
    <w:p w14:paraId="6AA3C22A" w14:textId="12CBEE5B" w:rsidR="001A59F1" w:rsidRPr="00C5423C" w:rsidRDefault="007B5329" w:rsidP="00C5423C">
      <w:pPr>
        <w:tabs>
          <w:tab w:val="left" w:pos="8640"/>
        </w:tabs>
        <w:rPr>
          <w:u w:val="single"/>
        </w:rPr>
      </w:pPr>
      <w:r w:rsidRPr="00BD0FAF">
        <w:t>Facility/Agency Name and Address:</w:t>
      </w:r>
      <w:r w:rsidR="00C5423C">
        <w:rPr>
          <w:u w:val="single"/>
        </w:rPr>
        <w:tab/>
      </w:r>
    </w:p>
    <w:p w14:paraId="041C0031" w14:textId="77777777" w:rsidR="001A59F1" w:rsidRPr="00BD0FAF" w:rsidRDefault="001A59F1" w:rsidP="001A59F1">
      <w:pPr>
        <w:tabs>
          <w:tab w:val="left" w:pos="8640"/>
        </w:tabs>
        <w:suppressAutoHyphens/>
        <w:spacing w:before="360" w:after="120" w:line="240" w:lineRule="auto"/>
        <w:rPr>
          <w:rFonts w:ascii="Calibri" w:eastAsia="Times New Roman" w:hAnsi="Calibri" w:cs="Times New Roman"/>
          <w:sz w:val="24"/>
          <w:u w:val="single"/>
        </w:rPr>
      </w:pPr>
      <w:r w:rsidRPr="00BD0FAF">
        <w:rPr>
          <w:rFonts w:ascii="Calibri" w:eastAsia="Times New Roman" w:hAnsi="Calibri" w:cs="Times New Roman"/>
          <w:sz w:val="24"/>
          <w:u w:val="single"/>
        </w:rPr>
        <w:tab/>
      </w:r>
    </w:p>
    <w:p w14:paraId="5CCF331D" w14:textId="07AD8A5E" w:rsidR="007B5329" w:rsidRPr="00BD0FAF" w:rsidRDefault="007B5329" w:rsidP="001A59F1">
      <w:pPr>
        <w:tabs>
          <w:tab w:val="left" w:pos="8640"/>
        </w:tabs>
        <w:suppressAutoHyphens/>
        <w:spacing w:before="360" w:after="120" w:line="240" w:lineRule="auto"/>
        <w:rPr>
          <w:rFonts w:ascii="Calibri" w:eastAsia="Times New Roman" w:hAnsi="Calibri" w:cs="Times New Roman"/>
          <w:sz w:val="24"/>
          <w:u w:val="single"/>
        </w:rPr>
      </w:pPr>
      <w:r w:rsidRPr="00BD0FAF">
        <w:rPr>
          <w:rFonts w:ascii="Calibri" w:eastAsia="Times New Roman" w:hAnsi="Calibri" w:cs="Times New Roman"/>
          <w:sz w:val="24"/>
        </w:rPr>
        <w:t>Number of Floors:</w:t>
      </w:r>
      <w:r w:rsidR="00B2289B" w:rsidRPr="00BD0FAF">
        <w:rPr>
          <w:rFonts w:ascii="Calibri" w:eastAsia="Times New Roman" w:hAnsi="Calibri" w:cs="Times New Roman"/>
          <w:sz w:val="24"/>
          <w:u w:val="single"/>
        </w:rPr>
        <w:tab/>
      </w:r>
    </w:p>
    <w:p w14:paraId="62C0422C" w14:textId="0CFA16A6" w:rsidR="007B5329" w:rsidRPr="00CE0236" w:rsidRDefault="007B5329" w:rsidP="00CE0236">
      <w:pPr>
        <w:tabs>
          <w:tab w:val="left" w:pos="8640"/>
        </w:tabs>
        <w:suppressAutoHyphens/>
        <w:spacing w:before="360" w:after="120" w:line="240" w:lineRule="auto"/>
        <w:rPr>
          <w:rFonts w:ascii="Calibri" w:eastAsia="Times New Roman" w:hAnsi="Calibri" w:cs="Times New Roman"/>
          <w:sz w:val="24"/>
          <w:u w:val="single"/>
        </w:rPr>
      </w:pPr>
      <w:r w:rsidRPr="00BD0FAF">
        <w:rPr>
          <w:rFonts w:ascii="Calibri" w:eastAsia="Times New Roman" w:hAnsi="Calibri" w:cs="Times New Roman"/>
          <w:sz w:val="24"/>
        </w:rPr>
        <w:t>Internal Shelter-in-Place Location:</w:t>
      </w:r>
      <w:r w:rsidR="00CE0236">
        <w:rPr>
          <w:rFonts w:ascii="Calibri" w:eastAsia="Times New Roman" w:hAnsi="Calibri" w:cs="Times New Roman"/>
          <w:sz w:val="24"/>
          <w:u w:val="single"/>
        </w:rPr>
        <w:tab/>
      </w:r>
    </w:p>
    <w:p w14:paraId="10A9B609" w14:textId="7143A0C4" w:rsidR="007B5329" w:rsidRPr="00CE0236" w:rsidRDefault="007B5329" w:rsidP="00CE0236">
      <w:pPr>
        <w:tabs>
          <w:tab w:val="left" w:pos="8640"/>
        </w:tabs>
        <w:suppressAutoHyphens/>
        <w:spacing w:before="360" w:after="120" w:line="240" w:lineRule="auto"/>
        <w:rPr>
          <w:rFonts w:ascii="Calibri" w:eastAsia="Times New Roman" w:hAnsi="Calibri" w:cs="Times New Roman"/>
          <w:sz w:val="24"/>
          <w:u w:val="single"/>
        </w:rPr>
      </w:pPr>
      <w:r w:rsidRPr="00BD0FAF">
        <w:rPr>
          <w:rFonts w:ascii="Calibri" w:eastAsia="Times New Roman" w:hAnsi="Calibri" w:cs="Times New Roman"/>
          <w:sz w:val="24"/>
        </w:rPr>
        <w:t>Water Source:</w:t>
      </w:r>
      <w:r w:rsidR="00CE0236">
        <w:rPr>
          <w:rFonts w:ascii="Calibri" w:eastAsia="Times New Roman" w:hAnsi="Calibri" w:cs="Times New Roman"/>
          <w:sz w:val="24"/>
          <w:u w:val="single"/>
        </w:rPr>
        <w:tab/>
      </w:r>
    </w:p>
    <w:p w14:paraId="31F6F88C" w14:textId="4A7B7475" w:rsidR="007B5329" w:rsidRPr="00CE0236" w:rsidRDefault="007B5329" w:rsidP="00CE0236">
      <w:pPr>
        <w:tabs>
          <w:tab w:val="left" w:pos="8640"/>
        </w:tabs>
        <w:suppressAutoHyphens/>
        <w:spacing w:before="360" w:after="120" w:line="240" w:lineRule="auto"/>
        <w:rPr>
          <w:rFonts w:ascii="Calibri" w:eastAsia="Times New Roman" w:hAnsi="Calibri" w:cs="Times New Roman"/>
          <w:sz w:val="24"/>
          <w:u w:val="single"/>
        </w:rPr>
      </w:pPr>
      <w:r w:rsidRPr="00BD0FAF">
        <w:rPr>
          <w:rFonts w:ascii="Calibri" w:eastAsia="Times New Roman" w:hAnsi="Calibri" w:cs="Times New Roman"/>
          <w:sz w:val="24"/>
        </w:rPr>
        <w:t>Sewer and Septic</w:t>
      </w:r>
      <w:r w:rsidR="00BF7D54">
        <w:rPr>
          <w:rFonts w:ascii="Calibri" w:eastAsia="Times New Roman" w:hAnsi="Calibri" w:cs="Times New Roman"/>
          <w:sz w:val="24"/>
        </w:rPr>
        <w:t>:</w:t>
      </w:r>
      <w:r w:rsidR="00CE0236">
        <w:rPr>
          <w:rFonts w:ascii="Calibri" w:eastAsia="Times New Roman" w:hAnsi="Calibri" w:cs="Times New Roman"/>
          <w:sz w:val="24"/>
          <w:u w:val="single"/>
        </w:rPr>
        <w:tab/>
      </w:r>
    </w:p>
    <w:p w14:paraId="13B982E7" w14:textId="7D2F8165" w:rsidR="007B5329" w:rsidRPr="00CE0236" w:rsidRDefault="007B5329" w:rsidP="00CE0236">
      <w:pPr>
        <w:tabs>
          <w:tab w:val="left" w:pos="8640"/>
        </w:tabs>
        <w:suppressAutoHyphens/>
        <w:spacing w:before="360" w:after="120" w:line="240" w:lineRule="auto"/>
        <w:rPr>
          <w:rFonts w:ascii="Calibri" w:eastAsia="Times New Roman" w:hAnsi="Calibri" w:cs="Times New Roman"/>
          <w:sz w:val="24"/>
          <w:u w:val="single"/>
        </w:rPr>
      </w:pPr>
      <w:r w:rsidRPr="00BD0FAF">
        <w:rPr>
          <w:rFonts w:ascii="Calibri" w:eastAsia="Times New Roman" w:hAnsi="Calibri" w:cs="Times New Roman"/>
          <w:sz w:val="24"/>
        </w:rPr>
        <w:t>Location of Sprinkler System Control Panel:</w:t>
      </w:r>
      <w:r w:rsidR="00CE0236">
        <w:rPr>
          <w:rFonts w:ascii="Calibri" w:eastAsia="Times New Roman" w:hAnsi="Calibri" w:cs="Times New Roman"/>
          <w:sz w:val="24"/>
          <w:u w:val="single"/>
        </w:rPr>
        <w:tab/>
      </w:r>
    </w:p>
    <w:p w14:paraId="6FE25FA6" w14:textId="2283F82E" w:rsidR="007B5329" w:rsidRPr="00CE0236" w:rsidRDefault="007B5329" w:rsidP="00CE0236">
      <w:pPr>
        <w:tabs>
          <w:tab w:val="left" w:pos="8640"/>
        </w:tabs>
        <w:suppressAutoHyphens/>
        <w:spacing w:before="360" w:after="120" w:line="240" w:lineRule="auto"/>
        <w:rPr>
          <w:rFonts w:ascii="Calibri" w:eastAsia="Times New Roman" w:hAnsi="Calibri" w:cs="Times New Roman"/>
          <w:sz w:val="24"/>
          <w:u w:val="single"/>
        </w:rPr>
      </w:pPr>
      <w:r w:rsidRPr="00BD0FAF">
        <w:rPr>
          <w:rFonts w:ascii="Calibri" w:eastAsia="Times New Roman" w:hAnsi="Calibri" w:cs="Times New Roman"/>
          <w:sz w:val="24"/>
        </w:rPr>
        <w:t>Location of Power Shutoff:</w:t>
      </w:r>
      <w:r w:rsidR="00CE0236">
        <w:rPr>
          <w:rFonts w:ascii="Calibri" w:eastAsia="Times New Roman" w:hAnsi="Calibri" w:cs="Times New Roman"/>
          <w:sz w:val="24"/>
          <w:u w:val="single"/>
        </w:rPr>
        <w:tab/>
      </w:r>
    </w:p>
    <w:p w14:paraId="6C5F1975" w14:textId="3BD4B32F" w:rsidR="007B5329" w:rsidRPr="00CE0236" w:rsidRDefault="007B5329" w:rsidP="00CE0236">
      <w:pPr>
        <w:tabs>
          <w:tab w:val="left" w:pos="8640"/>
        </w:tabs>
        <w:suppressAutoHyphens/>
        <w:spacing w:before="360" w:after="120" w:line="240" w:lineRule="auto"/>
        <w:rPr>
          <w:rFonts w:ascii="Calibri" w:eastAsia="Times New Roman" w:hAnsi="Calibri" w:cs="Times New Roman"/>
          <w:sz w:val="24"/>
          <w:u w:val="single"/>
        </w:rPr>
      </w:pPr>
      <w:r w:rsidRPr="00BD0FAF">
        <w:rPr>
          <w:rFonts w:ascii="Calibri" w:eastAsia="Times New Roman" w:hAnsi="Calibri" w:cs="Times New Roman"/>
          <w:sz w:val="24"/>
        </w:rPr>
        <w:t>Location of water main:</w:t>
      </w:r>
      <w:r w:rsidR="00CE0236">
        <w:rPr>
          <w:rFonts w:ascii="Calibri" w:eastAsia="Times New Roman" w:hAnsi="Calibri" w:cs="Times New Roman"/>
          <w:sz w:val="24"/>
          <w:u w:val="single"/>
        </w:rPr>
        <w:tab/>
      </w:r>
    </w:p>
    <w:p w14:paraId="6EEE2D53" w14:textId="69EAEDEF" w:rsidR="007B5329" w:rsidRPr="00CE0236" w:rsidRDefault="007B5329" w:rsidP="00CE0236">
      <w:pPr>
        <w:tabs>
          <w:tab w:val="left" w:pos="8640"/>
          <w:tab w:val="left" w:pos="8730"/>
        </w:tabs>
        <w:suppressAutoHyphens/>
        <w:spacing w:before="360" w:after="120" w:line="240" w:lineRule="auto"/>
        <w:rPr>
          <w:rFonts w:ascii="Calibri" w:eastAsia="Times New Roman" w:hAnsi="Calibri" w:cs="Times New Roman"/>
          <w:sz w:val="24"/>
          <w:u w:val="single"/>
        </w:rPr>
      </w:pPr>
      <w:r w:rsidRPr="00BD0FAF">
        <w:rPr>
          <w:rFonts w:ascii="Calibri" w:eastAsia="Times New Roman" w:hAnsi="Calibri" w:cs="Times New Roman"/>
          <w:sz w:val="24"/>
        </w:rPr>
        <w:t>Location of Generator:</w:t>
      </w:r>
      <w:r w:rsidR="00CE0236">
        <w:rPr>
          <w:rFonts w:ascii="Calibri" w:eastAsia="Times New Roman" w:hAnsi="Calibri" w:cs="Times New Roman"/>
          <w:sz w:val="24"/>
          <w:u w:val="single"/>
        </w:rPr>
        <w:tab/>
      </w:r>
    </w:p>
    <w:p w14:paraId="3CC81EAA" w14:textId="32FD1CA5" w:rsidR="007B5329" w:rsidRPr="00CE0236" w:rsidRDefault="007B5329" w:rsidP="00CE0236">
      <w:pPr>
        <w:tabs>
          <w:tab w:val="left" w:pos="8640"/>
        </w:tabs>
        <w:suppressAutoHyphens/>
        <w:spacing w:before="360" w:after="120" w:line="240" w:lineRule="auto"/>
        <w:rPr>
          <w:rFonts w:ascii="Calibri" w:eastAsia="Times New Roman" w:hAnsi="Calibri" w:cs="Times New Roman"/>
          <w:sz w:val="24"/>
          <w:u w:val="single"/>
        </w:rPr>
      </w:pPr>
      <w:r w:rsidRPr="00BD0FAF">
        <w:rPr>
          <w:rFonts w:ascii="Calibri" w:eastAsia="Times New Roman" w:hAnsi="Calibri" w:cs="Times New Roman"/>
          <w:sz w:val="24"/>
        </w:rPr>
        <w:t>Closest Major Highway/Road:</w:t>
      </w:r>
      <w:r w:rsidR="00CE0236">
        <w:rPr>
          <w:rFonts w:ascii="Calibri" w:eastAsia="Times New Roman" w:hAnsi="Calibri" w:cs="Times New Roman"/>
          <w:sz w:val="24"/>
          <w:u w:val="single"/>
        </w:rPr>
        <w:tab/>
      </w:r>
    </w:p>
    <w:p w14:paraId="03877EA9" w14:textId="3340C5B3" w:rsidR="007B5329" w:rsidRPr="00CE0236" w:rsidRDefault="007B5329" w:rsidP="00CE0236">
      <w:pPr>
        <w:tabs>
          <w:tab w:val="left" w:pos="8640"/>
        </w:tabs>
        <w:suppressAutoHyphens/>
        <w:spacing w:before="360" w:after="120" w:line="240" w:lineRule="auto"/>
        <w:rPr>
          <w:rFonts w:ascii="Calibri" w:eastAsia="Times New Roman" w:hAnsi="Calibri" w:cs="Times New Roman"/>
          <w:sz w:val="24"/>
          <w:u w:val="single"/>
        </w:rPr>
      </w:pPr>
      <w:r w:rsidRPr="00BD0FAF">
        <w:rPr>
          <w:rFonts w:ascii="Calibri" w:eastAsia="Times New Roman" w:hAnsi="Calibri" w:cs="Times New Roman"/>
          <w:sz w:val="24"/>
        </w:rPr>
        <w:t>Closest Railroad:</w:t>
      </w:r>
      <w:r w:rsidR="00CE0236">
        <w:rPr>
          <w:rFonts w:ascii="Calibri" w:eastAsia="Times New Roman" w:hAnsi="Calibri" w:cs="Times New Roman"/>
          <w:sz w:val="24"/>
          <w:u w:val="single"/>
        </w:rPr>
        <w:tab/>
      </w:r>
    </w:p>
    <w:p w14:paraId="6C923573" w14:textId="56ED431C" w:rsidR="007B5329" w:rsidRPr="00CE0236" w:rsidRDefault="007B5329" w:rsidP="00CE0236">
      <w:pPr>
        <w:tabs>
          <w:tab w:val="left" w:pos="8640"/>
          <w:tab w:val="left" w:pos="8730"/>
        </w:tabs>
        <w:suppressAutoHyphens/>
        <w:spacing w:before="360" w:after="120" w:line="240" w:lineRule="auto"/>
        <w:rPr>
          <w:rFonts w:ascii="Calibri" w:eastAsia="Times New Roman" w:hAnsi="Calibri" w:cs="Times New Roman"/>
          <w:sz w:val="24"/>
          <w:u w:val="single"/>
        </w:rPr>
      </w:pPr>
      <w:r w:rsidRPr="00BD0FAF">
        <w:rPr>
          <w:rFonts w:ascii="Calibri" w:eastAsia="Times New Roman" w:hAnsi="Calibri" w:cs="Times New Roman"/>
          <w:sz w:val="24"/>
        </w:rPr>
        <w:t>Other Modes of Potential Transportation (i.e., Airports, Harbors):</w:t>
      </w:r>
      <w:r w:rsidR="00CE0236">
        <w:rPr>
          <w:rFonts w:ascii="Calibri" w:eastAsia="Times New Roman" w:hAnsi="Calibri" w:cs="Times New Roman"/>
          <w:sz w:val="24"/>
          <w:u w:val="single"/>
        </w:rPr>
        <w:tab/>
      </w:r>
    </w:p>
    <w:p w14:paraId="28DA56D0" w14:textId="56A306C5" w:rsidR="007B5329" w:rsidRDefault="007B5329" w:rsidP="00CE0236">
      <w:pPr>
        <w:tabs>
          <w:tab w:val="left" w:pos="8640"/>
        </w:tabs>
        <w:suppressAutoHyphens/>
        <w:spacing w:before="360" w:after="120" w:line="240" w:lineRule="auto"/>
        <w:rPr>
          <w:rFonts w:ascii="Calibri" w:eastAsia="Times New Roman" w:hAnsi="Calibri" w:cs="Times New Roman"/>
          <w:sz w:val="24"/>
          <w:u w:val="single"/>
        </w:rPr>
      </w:pPr>
      <w:r w:rsidRPr="00BD0FAF">
        <w:rPr>
          <w:rFonts w:ascii="Calibri" w:eastAsia="Times New Roman" w:hAnsi="Calibri" w:cs="Times New Roman"/>
          <w:sz w:val="24"/>
        </w:rPr>
        <w:t>Any Known Hazards (i.e., propane tanks, high voltage concerns):</w:t>
      </w:r>
      <w:r w:rsidR="00CE0236">
        <w:rPr>
          <w:rFonts w:ascii="Calibri" w:eastAsia="Times New Roman" w:hAnsi="Calibri" w:cs="Times New Roman"/>
          <w:sz w:val="24"/>
          <w:u w:val="single"/>
        </w:rPr>
        <w:tab/>
      </w:r>
    </w:p>
    <w:p w14:paraId="47478EFB" w14:textId="1F44FDBD" w:rsidR="00CE0236" w:rsidRPr="00CE0236" w:rsidRDefault="00CE0236" w:rsidP="00CE0236">
      <w:pPr>
        <w:tabs>
          <w:tab w:val="left" w:pos="8640"/>
        </w:tabs>
        <w:suppressAutoHyphens/>
        <w:spacing w:before="360" w:after="120" w:line="240" w:lineRule="auto"/>
        <w:rPr>
          <w:rFonts w:ascii="Calibri" w:eastAsia="Times New Roman" w:hAnsi="Calibri" w:cs="Times New Roman"/>
          <w:sz w:val="24"/>
          <w:u w:val="single"/>
        </w:rPr>
      </w:pPr>
      <w:r>
        <w:rPr>
          <w:rFonts w:ascii="Calibri" w:eastAsia="Times New Roman" w:hAnsi="Calibri" w:cs="Times New Roman"/>
          <w:sz w:val="24"/>
          <w:u w:val="single"/>
        </w:rPr>
        <w:tab/>
      </w:r>
    </w:p>
    <w:p w14:paraId="706207FF" w14:textId="77777777" w:rsidR="007B5329" w:rsidRPr="00BD0FAF" w:rsidRDefault="007B5329" w:rsidP="001A59F1">
      <w:pPr>
        <w:suppressAutoHyphens/>
        <w:spacing w:before="360" w:after="120" w:line="240" w:lineRule="auto"/>
        <w:rPr>
          <w:rFonts w:ascii="Calibri" w:eastAsia="Times New Roman" w:hAnsi="Calibri" w:cs="Times New Roman"/>
          <w:sz w:val="24"/>
        </w:rPr>
      </w:pPr>
      <w:r w:rsidRPr="00BD0FAF">
        <w:rPr>
          <w:rFonts w:ascii="Calibri" w:eastAsia="Times New Roman" w:hAnsi="Calibri" w:cs="Times New Roman"/>
          <w:sz w:val="24"/>
        </w:rPr>
        <w:t>Are you within 10 miles of a nuclear facility: YES or NO</w:t>
      </w:r>
    </w:p>
    <w:p w14:paraId="67567BD2" w14:textId="77777777" w:rsidR="007B5329" w:rsidRPr="00BD0FAF" w:rsidRDefault="007B5329" w:rsidP="001A59F1">
      <w:pPr>
        <w:suppressAutoHyphens/>
        <w:spacing w:before="360" w:after="120" w:line="240" w:lineRule="auto"/>
        <w:rPr>
          <w:rFonts w:ascii="Calibri" w:eastAsia="Times New Roman" w:hAnsi="Calibri" w:cs="Times New Roman"/>
          <w:sz w:val="24"/>
        </w:rPr>
      </w:pPr>
      <w:r w:rsidRPr="00BD0FAF">
        <w:rPr>
          <w:rFonts w:ascii="Calibri" w:eastAsia="Times New Roman" w:hAnsi="Calibri" w:cs="Times New Roman"/>
          <w:sz w:val="24"/>
        </w:rPr>
        <w:lastRenderedPageBreak/>
        <w:t>Are you within 50 miles of a nuclear facility: YES or NO</w:t>
      </w:r>
    </w:p>
    <w:p w14:paraId="50B68D85" w14:textId="77777777" w:rsidR="007B5329" w:rsidRPr="00BD0FAF" w:rsidRDefault="007B5329" w:rsidP="001A59F1">
      <w:pPr>
        <w:suppressAutoHyphens/>
        <w:spacing w:before="360" w:after="120" w:line="240" w:lineRule="auto"/>
        <w:rPr>
          <w:rFonts w:ascii="Calibri" w:eastAsia="Times New Roman" w:hAnsi="Calibri" w:cs="Times New Roman"/>
          <w:sz w:val="24"/>
        </w:rPr>
      </w:pPr>
      <w:r w:rsidRPr="00BD0FAF">
        <w:rPr>
          <w:rFonts w:ascii="Calibri" w:eastAsia="Times New Roman" w:hAnsi="Calibri" w:cs="Times New Roman"/>
          <w:sz w:val="24"/>
        </w:rPr>
        <w:t>Do you have any locked units: YES or NO</w:t>
      </w:r>
    </w:p>
    <w:p w14:paraId="2CA326FF" w14:textId="77777777" w:rsidR="007B5329" w:rsidRDefault="007B5329" w:rsidP="00BD0FAF">
      <w:pPr>
        <w:pStyle w:val="Heading3"/>
        <w:rPr>
          <w:rFonts w:eastAsia="Times New Roman"/>
        </w:rPr>
      </w:pPr>
      <w:r>
        <w:rPr>
          <w:rFonts w:eastAsia="Times New Roman"/>
        </w:rPr>
        <w:t>Attach a floor plan of the building if possible</w:t>
      </w:r>
    </w:p>
    <w:p w14:paraId="693B8B1D" w14:textId="77777777" w:rsidR="007B5329" w:rsidRDefault="007B5329" w:rsidP="00BD0FAF">
      <w:pPr>
        <w:pStyle w:val="Heading2"/>
        <w:rPr>
          <w:rFonts w:eastAsia="Times New Roman"/>
        </w:rPr>
      </w:pPr>
      <w:r>
        <w:rPr>
          <w:rFonts w:eastAsia="Times New Roman"/>
        </w:rPr>
        <w:t>Personnel Information</w:t>
      </w:r>
    </w:p>
    <w:p w14:paraId="4972F28B" w14:textId="76C9CF04" w:rsidR="007B5329" w:rsidRPr="00BF7D54" w:rsidRDefault="007B5329" w:rsidP="00BF7D54">
      <w:pPr>
        <w:pStyle w:val="Heading3"/>
        <w:rPr>
          <w:rFonts w:eastAsia="Times New Roman"/>
        </w:rPr>
      </w:pPr>
      <w:r w:rsidRPr="00BF7D54">
        <w:rPr>
          <w:rFonts w:eastAsia="Times New Roman"/>
        </w:rPr>
        <w:t>Average number of staff per shift:</w:t>
      </w:r>
    </w:p>
    <w:p w14:paraId="0F1C0A00" w14:textId="34C70B3C" w:rsidR="007B5329" w:rsidRPr="00CE0236" w:rsidRDefault="007B5329" w:rsidP="00CE0236">
      <w:pPr>
        <w:tabs>
          <w:tab w:val="left" w:pos="5760"/>
        </w:tabs>
        <w:suppressAutoHyphens/>
        <w:spacing w:before="360" w:after="120" w:line="240" w:lineRule="auto"/>
        <w:rPr>
          <w:rFonts w:ascii="Calibri" w:eastAsia="Times New Roman" w:hAnsi="Calibri" w:cs="Times New Roman"/>
          <w:sz w:val="24"/>
          <w:u w:val="single"/>
        </w:rPr>
      </w:pPr>
      <w:r>
        <w:rPr>
          <w:rFonts w:ascii="Calibri" w:eastAsia="Times New Roman" w:hAnsi="Calibri" w:cs="Times New Roman"/>
          <w:sz w:val="24"/>
        </w:rPr>
        <w:t>Days:</w:t>
      </w:r>
      <w:r w:rsidR="00CE0236">
        <w:rPr>
          <w:rFonts w:ascii="Calibri" w:eastAsia="Times New Roman" w:hAnsi="Calibri" w:cs="Times New Roman"/>
          <w:sz w:val="24"/>
          <w:u w:val="single"/>
        </w:rPr>
        <w:tab/>
      </w:r>
    </w:p>
    <w:p w14:paraId="579CFC07" w14:textId="5306D2E3" w:rsidR="007B5329" w:rsidRPr="00CE0236" w:rsidRDefault="007B5329" w:rsidP="00CE0236">
      <w:pPr>
        <w:tabs>
          <w:tab w:val="left" w:pos="5760"/>
        </w:tabs>
        <w:suppressAutoHyphens/>
        <w:spacing w:before="360" w:after="120" w:line="240" w:lineRule="auto"/>
        <w:rPr>
          <w:rFonts w:ascii="Calibri" w:eastAsia="Times New Roman" w:hAnsi="Calibri" w:cs="Times New Roman"/>
          <w:sz w:val="24"/>
          <w:u w:val="single"/>
        </w:rPr>
      </w:pPr>
      <w:r>
        <w:rPr>
          <w:rFonts w:ascii="Calibri" w:eastAsia="Times New Roman" w:hAnsi="Calibri" w:cs="Times New Roman"/>
          <w:sz w:val="24"/>
        </w:rPr>
        <w:t>Evenings:</w:t>
      </w:r>
      <w:r w:rsidR="00CE0236">
        <w:rPr>
          <w:rFonts w:ascii="Calibri" w:eastAsia="Times New Roman" w:hAnsi="Calibri" w:cs="Times New Roman"/>
          <w:sz w:val="24"/>
          <w:u w:val="single"/>
        </w:rPr>
        <w:tab/>
      </w:r>
    </w:p>
    <w:p w14:paraId="32B9B55D" w14:textId="47D5435A" w:rsidR="007B5329" w:rsidRPr="00CE0236" w:rsidRDefault="001A59F1" w:rsidP="00CE0236">
      <w:pPr>
        <w:tabs>
          <w:tab w:val="left" w:pos="5760"/>
        </w:tabs>
        <w:suppressAutoHyphens/>
        <w:spacing w:before="360" w:after="120" w:line="240" w:lineRule="auto"/>
        <w:rPr>
          <w:rFonts w:ascii="Calibri" w:eastAsia="Times New Roman" w:hAnsi="Calibri" w:cs="Times New Roman"/>
          <w:sz w:val="24"/>
          <w:u w:val="single"/>
        </w:rPr>
      </w:pPr>
      <w:r>
        <w:rPr>
          <w:rFonts w:ascii="Calibri" w:eastAsia="Times New Roman" w:hAnsi="Calibri" w:cs="Times New Roman"/>
          <w:sz w:val="24"/>
        </w:rPr>
        <w:t>O</w:t>
      </w:r>
      <w:r w:rsidR="007B5329">
        <w:rPr>
          <w:rFonts w:ascii="Calibri" w:eastAsia="Times New Roman" w:hAnsi="Calibri" w:cs="Times New Roman"/>
          <w:sz w:val="24"/>
        </w:rPr>
        <w:t>vernights:</w:t>
      </w:r>
      <w:r w:rsidR="00CE0236">
        <w:rPr>
          <w:rFonts w:ascii="Calibri" w:eastAsia="Times New Roman" w:hAnsi="Calibri" w:cs="Times New Roman"/>
          <w:sz w:val="24"/>
          <w:u w:val="single"/>
        </w:rPr>
        <w:tab/>
      </w:r>
    </w:p>
    <w:p w14:paraId="638297B2" w14:textId="51B32489" w:rsidR="007B5329" w:rsidRDefault="007B5329" w:rsidP="00BD0FAF">
      <w:pPr>
        <w:pStyle w:val="TableorChartTitle"/>
        <w:rPr>
          <w:rFonts w:eastAsia="Times New Roman"/>
        </w:rPr>
      </w:pPr>
      <w:r>
        <w:rPr>
          <w:rFonts w:eastAsia="Times New Roman"/>
        </w:rPr>
        <w:t>Average number of staff in each department</w:t>
      </w:r>
    </w:p>
    <w:tbl>
      <w:tblPr>
        <w:tblStyle w:val="MDHstyle"/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Average number of staff in each department"/>
        <w:tblDescription w:val="Average number of staff in each department"/>
      </w:tblPr>
      <w:tblGrid>
        <w:gridCol w:w="3055"/>
        <w:gridCol w:w="3060"/>
        <w:gridCol w:w="3600"/>
      </w:tblGrid>
      <w:tr w:rsidR="007B5329" w14:paraId="0AC01D72" w14:textId="77777777" w:rsidTr="005746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hideMark/>
          </w:tcPr>
          <w:p w14:paraId="24027FED" w14:textId="77777777" w:rsidR="007B5329" w:rsidRPr="001A59F1" w:rsidRDefault="007B5329">
            <w:pPr>
              <w:suppressAutoHyphens/>
              <w:spacing w:after="120" w:line="240" w:lineRule="auto"/>
              <w:rPr>
                <w:rFonts w:ascii="Calibri" w:eastAsia="Times New Roman" w:hAnsi="Calibri" w:cs="Times New Roman"/>
                <w:b/>
                <w:bCs w:val="0"/>
                <w:lang w:bidi="en-US"/>
              </w:rPr>
            </w:pPr>
            <w:r w:rsidRPr="001A59F1">
              <w:rPr>
                <w:rFonts w:cs="Times New Roman"/>
                <w:b/>
                <w:bCs w:val="0"/>
                <w:lang w:bidi="en-US"/>
              </w:rPr>
              <w:t>Department</w:t>
            </w:r>
          </w:p>
        </w:tc>
        <w:tc>
          <w:tcPr>
            <w:tcW w:w="3060" w:type="dxa"/>
            <w:hideMark/>
          </w:tcPr>
          <w:p w14:paraId="0EF26F08" w14:textId="77777777" w:rsidR="007B5329" w:rsidRPr="001A59F1" w:rsidRDefault="007B5329">
            <w:pPr>
              <w:suppressAutoHyphens/>
              <w:spacing w:after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 w:val="0"/>
                <w:lang w:bidi="en-US"/>
              </w:rPr>
            </w:pPr>
            <w:r w:rsidRPr="001A59F1">
              <w:rPr>
                <w:rFonts w:cs="Times New Roman"/>
                <w:b/>
                <w:bCs w:val="0"/>
                <w:lang w:bidi="en-US"/>
              </w:rPr>
              <w:t>Number of Staff</w:t>
            </w:r>
          </w:p>
        </w:tc>
        <w:tc>
          <w:tcPr>
            <w:tcW w:w="3600" w:type="dxa"/>
            <w:hideMark/>
          </w:tcPr>
          <w:p w14:paraId="059A47C6" w14:textId="77777777" w:rsidR="007B5329" w:rsidRPr="001A59F1" w:rsidRDefault="007B5329">
            <w:pPr>
              <w:suppressAutoHyphens/>
              <w:spacing w:after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 w:val="0"/>
                <w:lang w:bidi="en-US"/>
              </w:rPr>
            </w:pPr>
            <w:r w:rsidRPr="001A59F1">
              <w:rPr>
                <w:rFonts w:cs="Times New Roman"/>
                <w:b/>
                <w:bCs w:val="0"/>
                <w:lang w:bidi="en-US"/>
              </w:rPr>
              <w:t>Date Updated/Initials</w:t>
            </w:r>
          </w:p>
        </w:tc>
      </w:tr>
      <w:tr w:rsidR="007B5329" w14:paraId="7E953AC4" w14:textId="77777777" w:rsidTr="005746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hideMark/>
          </w:tcPr>
          <w:p w14:paraId="07365FD5" w14:textId="77777777" w:rsidR="007B5329" w:rsidRDefault="007B5329">
            <w:pPr>
              <w:suppressAutoHyphens/>
              <w:spacing w:after="120" w:line="240" w:lineRule="auto"/>
              <w:rPr>
                <w:rFonts w:cs="Times New Roman"/>
                <w:b/>
                <w:sz w:val="24"/>
                <w:lang w:bidi="en-US"/>
              </w:rPr>
            </w:pPr>
            <w:r>
              <w:rPr>
                <w:rFonts w:cs="Times New Roman"/>
                <w:sz w:val="24"/>
                <w:lang w:bidi="en-US"/>
              </w:rPr>
              <w:t>Administration</w:t>
            </w:r>
          </w:p>
        </w:tc>
        <w:tc>
          <w:tcPr>
            <w:tcW w:w="3060" w:type="dxa"/>
          </w:tcPr>
          <w:p w14:paraId="4C071172" w14:textId="77777777" w:rsidR="007B5329" w:rsidRDefault="007B5329">
            <w:pPr>
              <w:suppressAutoHyphens/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lang w:bidi="en-US"/>
              </w:rPr>
            </w:pPr>
          </w:p>
        </w:tc>
        <w:tc>
          <w:tcPr>
            <w:tcW w:w="3600" w:type="dxa"/>
          </w:tcPr>
          <w:p w14:paraId="46351C8E" w14:textId="77777777" w:rsidR="007B5329" w:rsidRDefault="007B5329">
            <w:pPr>
              <w:suppressAutoHyphens/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lang w:bidi="en-US"/>
              </w:rPr>
            </w:pPr>
          </w:p>
        </w:tc>
      </w:tr>
      <w:tr w:rsidR="007B5329" w14:paraId="22544EB3" w14:textId="77777777" w:rsidTr="005746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hideMark/>
          </w:tcPr>
          <w:p w14:paraId="3DFC6079" w14:textId="77777777" w:rsidR="007B5329" w:rsidRDefault="007B5329">
            <w:pPr>
              <w:suppressAutoHyphens/>
              <w:spacing w:after="120" w:line="240" w:lineRule="auto"/>
              <w:rPr>
                <w:rFonts w:cs="Times New Roman"/>
                <w:sz w:val="24"/>
                <w:lang w:bidi="en-US"/>
              </w:rPr>
            </w:pPr>
            <w:r>
              <w:rPr>
                <w:rFonts w:cs="Times New Roman"/>
                <w:sz w:val="24"/>
                <w:lang w:bidi="en-US"/>
              </w:rPr>
              <w:t>Nursing</w:t>
            </w:r>
          </w:p>
        </w:tc>
        <w:tc>
          <w:tcPr>
            <w:tcW w:w="3060" w:type="dxa"/>
          </w:tcPr>
          <w:p w14:paraId="160DD1C2" w14:textId="77777777" w:rsidR="007B5329" w:rsidRDefault="007B5329">
            <w:pPr>
              <w:suppressAutoHyphens/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lang w:bidi="en-US"/>
              </w:rPr>
            </w:pPr>
          </w:p>
        </w:tc>
        <w:tc>
          <w:tcPr>
            <w:tcW w:w="3600" w:type="dxa"/>
          </w:tcPr>
          <w:p w14:paraId="2B34C41D" w14:textId="77777777" w:rsidR="007B5329" w:rsidRDefault="007B5329">
            <w:pPr>
              <w:suppressAutoHyphens/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lang w:bidi="en-US"/>
              </w:rPr>
            </w:pPr>
          </w:p>
        </w:tc>
      </w:tr>
      <w:tr w:rsidR="007B5329" w14:paraId="69E2AA78" w14:textId="77777777" w:rsidTr="005746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hideMark/>
          </w:tcPr>
          <w:p w14:paraId="175BEB6B" w14:textId="77777777" w:rsidR="007B5329" w:rsidRDefault="007B5329">
            <w:pPr>
              <w:suppressAutoHyphens/>
              <w:spacing w:after="120" w:line="240" w:lineRule="auto"/>
              <w:rPr>
                <w:rFonts w:cs="Times New Roman"/>
                <w:sz w:val="24"/>
                <w:lang w:bidi="en-US"/>
              </w:rPr>
            </w:pPr>
            <w:r>
              <w:rPr>
                <w:rFonts w:cs="Times New Roman"/>
                <w:sz w:val="24"/>
                <w:lang w:bidi="en-US"/>
              </w:rPr>
              <w:t>Dietary</w:t>
            </w:r>
          </w:p>
        </w:tc>
        <w:tc>
          <w:tcPr>
            <w:tcW w:w="3060" w:type="dxa"/>
          </w:tcPr>
          <w:p w14:paraId="3C6318CD" w14:textId="77777777" w:rsidR="007B5329" w:rsidRDefault="007B5329">
            <w:pPr>
              <w:suppressAutoHyphens/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lang w:bidi="en-US"/>
              </w:rPr>
            </w:pPr>
          </w:p>
        </w:tc>
        <w:tc>
          <w:tcPr>
            <w:tcW w:w="3600" w:type="dxa"/>
          </w:tcPr>
          <w:p w14:paraId="40BB3B67" w14:textId="77777777" w:rsidR="007B5329" w:rsidRDefault="007B5329">
            <w:pPr>
              <w:suppressAutoHyphens/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lang w:bidi="en-US"/>
              </w:rPr>
            </w:pPr>
          </w:p>
        </w:tc>
      </w:tr>
      <w:tr w:rsidR="007B5329" w14:paraId="60347EAF" w14:textId="77777777" w:rsidTr="005746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hideMark/>
          </w:tcPr>
          <w:p w14:paraId="37B2A572" w14:textId="77777777" w:rsidR="007B5329" w:rsidRDefault="007B5329">
            <w:pPr>
              <w:suppressAutoHyphens/>
              <w:spacing w:after="120" w:line="240" w:lineRule="auto"/>
              <w:rPr>
                <w:rFonts w:cs="Times New Roman"/>
                <w:sz w:val="24"/>
                <w:lang w:bidi="en-US"/>
              </w:rPr>
            </w:pPr>
            <w:r>
              <w:rPr>
                <w:rFonts w:cs="Times New Roman"/>
                <w:sz w:val="24"/>
                <w:lang w:bidi="en-US"/>
              </w:rPr>
              <w:t>Housekeeping</w:t>
            </w:r>
          </w:p>
        </w:tc>
        <w:tc>
          <w:tcPr>
            <w:tcW w:w="3060" w:type="dxa"/>
          </w:tcPr>
          <w:p w14:paraId="5B81D6D0" w14:textId="77777777" w:rsidR="007B5329" w:rsidRDefault="007B5329">
            <w:pPr>
              <w:suppressAutoHyphens/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lang w:bidi="en-US"/>
              </w:rPr>
            </w:pPr>
          </w:p>
        </w:tc>
        <w:tc>
          <w:tcPr>
            <w:tcW w:w="3600" w:type="dxa"/>
          </w:tcPr>
          <w:p w14:paraId="1F1ABF95" w14:textId="77777777" w:rsidR="007B5329" w:rsidRDefault="007B5329">
            <w:pPr>
              <w:suppressAutoHyphens/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lang w:bidi="en-US"/>
              </w:rPr>
            </w:pPr>
          </w:p>
        </w:tc>
      </w:tr>
      <w:tr w:rsidR="007B5329" w14:paraId="5B452B21" w14:textId="77777777" w:rsidTr="005746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hideMark/>
          </w:tcPr>
          <w:p w14:paraId="58ECEB52" w14:textId="77777777" w:rsidR="007B5329" w:rsidRDefault="007B5329">
            <w:pPr>
              <w:suppressAutoHyphens/>
              <w:spacing w:after="120" w:line="240" w:lineRule="auto"/>
              <w:rPr>
                <w:rFonts w:cs="Times New Roman"/>
                <w:sz w:val="24"/>
                <w:lang w:bidi="en-US"/>
              </w:rPr>
            </w:pPr>
            <w:r>
              <w:rPr>
                <w:rFonts w:cs="Times New Roman"/>
                <w:sz w:val="24"/>
                <w:lang w:bidi="en-US"/>
              </w:rPr>
              <w:t>Maintenance</w:t>
            </w:r>
          </w:p>
        </w:tc>
        <w:tc>
          <w:tcPr>
            <w:tcW w:w="3060" w:type="dxa"/>
          </w:tcPr>
          <w:p w14:paraId="140C8A46" w14:textId="77777777" w:rsidR="007B5329" w:rsidRDefault="007B5329">
            <w:pPr>
              <w:suppressAutoHyphens/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lang w:bidi="en-US"/>
              </w:rPr>
            </w:pPr>
          </w:p>
        </w:tc>
        <w:tc>
          <w:tcPr>
            <w:tcW w:w="3600" w:type="dxa"/>
          </w:tcPr>
          <w:p w14:paraId="40215EF8" w14:textId="77777777" w:rsidR="007B5329" w:rsidRDefault="007B5329">
            <w:pPr>
              <w:suppressAutoHyphens/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lang w:bidi="en-US"/>
              </w:rPr>
            </w:pPr>
          </w:p>
        </w:tc>
      </w:tr>
      <w:tr w:rsidR="007B5329" w14:paraId="7F1829B8" w14:textId="77777777" w:rsidTr="005746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hideMark/>
          </w:tcPr>
          <w:p w14:paraId="0794856E" w14:textId="77777777" w:rsidR="007B5329" w:rsidRDefault="007B5329">
            <w:pPr>
              <w:suppressAutoHyphens/>
              <w:spacing w:after="120" w:line="240" w:lineRule="auto"/>
              <w:rPr>
                <w:rFonts w:cs="Times New Roman"/>
                <w:sz w:val="24"/>
                <w:lang w:bidi="en-US"/>
              </w:rPr>
            </w:pPr>
            <w:r>
              <w:rPr>
                <w:rFonts w:cs="Times New Roman"/>
                <w:sz w:val="24"/>
                <w:lang w:bidi="en-US"/>
              </w:rPr>
              <w:t>Recreation</w:t>
            </w:r>
          </w:p>
        </w:tc>
        <w:tc>
          <w:tcPr>
            <w:tcW w:w="3060" w:type="dxa"/>
          </w:tcPr>
          <w:p w14:paraId="67CF8AC6" w14:textId="77777777" w:rsidR="007B5329" w:rsidRDefault="007B5329">
            <w:pPr>
              <w:suppressAutoHyphens/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lang w:bidi="en-US"/>
              </w:rPr>
            </w:pPr>
          </w:p>
        </w:tc>
        <w:tc>
          <w:tcPr>
            <w:tcW w:w="3600" w:type="dxa"/>
          </w:tcPr>
          <w:p w14:paraId="200BC884" w14:textId="77777777" w:rsidR="007B5329" w:rsidRDefault="007B5329">
            <w:pPr>
              <w:suppressAutoHyphens/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lang w:bidi="en-US"/>
              </w:rPr>
            </w:pPr>
          </w:p>
        </w:tc>
      </w:tr>
      <w:tr w:rsidR="007B5329" w14:paraId="175DFC48" w14:textId="77777777" w:rsidTr="005746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hideMark/>
          </w:tcPr>
          <w:p w14:paraId="5D0579C5" w14:textId="77777777" w:rsidR="007B5329" w:rsidRDefault="007B5329">
            <w:pPr>
              <w:suppressAutoHyphens/>
              <w:spacing w:after="120" w:line="240" w:lineRule="auto"/>
              <w:rPr>
                <w:rFonts w:cs="Times New Roman"/>
                <w:sz w:val="24"/>
                <w:lang w:bidi="en-US"/>
              </w:rPr>
            </w:pPr>
            <w:r>
              <w:rPr>
                <w:rFonts w:cs="Times New Roman"/>
                <w:sz w:val="24"/>
                <w:lang w:bidi="en-US"/>
              </w:rPr>
              <w:t>Social Services</w:t>
            </w:r>
          </w:p>
        </w:tc>
        <w:tc>
          <w:tcPr>
            <w:tcW w:w="3060" w:type="dxa"/>
          </w:tcPr>
          <w:p w14:paraId="361D5335" w14:textId="77777777" w:rsidR="007B5329" w:rsidRDefault="007B5329">
            <w:pPr>
              <w:suppressAutoHyphens/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lang w:bidi="en-US"/>
              </w:rPr>
            </w:pPr>
          </w:p>
        </w:tc>
        <w:tc>
          <w:tcPr>
            <w:tcW w:w="3600" w:type="dxa"/>
          </w:tcPr>
          <w:p w14:paraId="1E0DED86" w14:textId="77777777" w:rsidR="007B5329" w:rsidRDefault="007B5329">
            <w:pPr>
              <w:suppressAutoHyphens/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lang w:bidi="en-US"/>
              </w:rPr>
            </w:pPr>
          </w:p>
        </w:tc>
      </w:tr>
      <w:tr w:rsidR="007B5329" w14:paraId="5200C3EE" w14:textId="77777777" w:rsidTr="005746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hideMark/>
          </w:tcPr>
          <w:p w14:paraId="0BA41E64" w14:textId="77777777" w:rsidR="007B5329" w:rsidRDefault="007B5329">
            <w:pPr>
              <w:suppressAutoHyphens/>
              <w:spacing w:after="120" w:line="240" w:lineRule="auto"/>
              <w:rPr>
                <w:rFonts w:cs="Times New Roman"/>
                <w:sz w:val="24"/>
                <w:lang w:bidi="en-US"/>
              </w:rPr>
            </w:pPr>
            <w:r>
              <w:rPr>
                <w:rFonts w:cs="Times New Roman"/>
                <w:sz w:val="24"/>
                <w:lang w:bidi="en-US"/>
              </w:rPr>
              <w:t>Human Resources</w:t>
            </w:r>
          </w:p>
        </w:tc>
        <w:tc>
          <w:tcPr>
            <w:tcW w:w="3060" w:type="dxa"/>
          </w:tcPr>
          <w:p w14:paraId="322E99B4" w14:textId="77777777" w:rsidR="007B5329" w:rsidRDefault="007B5329">
            <w:pPr>
              <w:suppressAutoHyphens/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lang w:bidi="en-US"/>
              </w:rPr>
            </w:pPr>
          </w:p>
        </w:tc>
        <w:tc>
          <w:tcPr>
            <w:tcW w:w="3600" w:type="dxa"/>
          </w:tcPr>
          <w:p w14:paraId="40CB4AC8" w14:textId="77777777" w:rsidR="007B5329" w:rsidRDefault="007B5329">
            <w:pPr>
              <w:suppressAutoHyphens/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lang w:bidi="en-US"/>
              </w:rPr>
            </w:pPr>
          </w:p>
        </w:tc>
      </w:tr>
      <w:tr w:rsidR="007B5329" w14:paraId="68542865" w14:textId="77777777" w:rsidTr="005746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hideMark/>
          </w:tcPr>
          <w:p w14:paraId="0269632C" w14:textId="77777777" w:rsidR="007B5329" w:rsidRDefault="007B5329">
            <w:pPr>
              <w:suppressAutoHyphens/>
              <w:spacing w:after="120" w:line="240" w:lineRule="auto"/>
              <w:rPr>
                <w:rFonts w:cs="Times New Roman"/>
                <w:sz w:val="24"/>
                <w:lang w:bidi="en-US"/>
              </w:rPr>
            </w:pPr>
            <w:r>
              <w:rPr>
                <w:rFonts w:cs="Times New Roman"/>
                <w:sz w:val="24"/>
                <w:lang w:bidi="en-US"/>
              </w:rPr>
              <w:t>Other Department(s)</w:t>
            </w:r>
          </w:p>
        </w:tc>
        <w:tc>
          <w:tcPr>
            <w:tcW w:w="3060" w:type="dxa"/>
          </w:tcPr>
          <w:p w14:paraId="200E3D11" w14:textId="77777777" w:rsidR="007B5329" w:rsidRDefault="007B5329">
            <w:pPr>
              <w:suppressAutoHyphens/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lang w:bidi="en-US"/>
              </w:rPr>
            </w:pPr>
          </w:p>
        </w:tc>
        <w:tc>
          <w:tcPr>
            <w:tcW w:w="3600" w:type="dxa"/>
          </w:tcPr>
          <w:p w14:paraId="5D4983DA" w14:textId="77777777" w:rsidR="007B5329" w:rsidRDefault="007B5329">
            <w:pPr>
              <w:suppressAutoHyphens/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lang w:bidi="en-US"/>
              </w:rPr>
            </w:pPr>
          </w:p>
        </w:tc>
      </w:tr>
    </w:tbl>
    <w:p w14:paraId="2EA02874" w14:textId="01978243" w:rsidR="00BD0FAF" w:rsidRDefault="00C5423C" w:rsidP="00044445">
      <w:pPr>
        <w:pStyle w:val="TableorChartTitle"/>
      </w:pPr>
      <w:r>
        <w:br w:type="page"/>
      </w:r>
      <w:r w:rsidR="00BD0FAF">
        <w:lastRenderedPageBreak/>
        <w:t>Resident Information</w:t>
      </w:r>
    </w:p>
    <w:tbl>
      <w:tblPr>
        <w:tblStyle w:val="MDHstyle"/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Average number of staff in each department"/>
        <w:tblDescription w:val="Average number of staff in each department"/>
      </w:tblPr>
      <w:tblGrid>
        <w:gridCol w:w="5283"/>
        <w:gridCol w:w="2002"/>
        <w:gridCol w:w="2430"/>
      </w:tblGrid>
      <w:tr w:rsidR="007B5329" w14:paraId="4A768F04" w14:textId="77777777" w:rsidTr="00BD0F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3" w:type="dxa"/>
            <w:hideMark/>
          </w:tcPr>
          <w:p w14:paraId="3D538162" w14:textId="77777777" w:rsidR="007B5329" w:rsidRPr="00BD0FAF" w:rsidRDefault="007B5329">
            <w:pPr>
              <w:tabs>
                <w:tab w:val="right" w:pos="10080"/>
              </w:tabs>
              <w:suppressAutoHyphens/>
              <w:spacing w:before="120" w:after="120" w:line="240" w:lineRule="auto"/>
              <w:rPr>
                <w:rFonts w:ascii="Calibri" w:eastAsia="Times New Roman" w:hAnsi="Calibri" w:cs="Times New Roman"/>
                <w:b/>
                <w:bCs w:val="0"/>
              </w:rPr>
            </w:pPr>
            <w:r w:rsidRPr="00BD0FAF">
              <w:rPr>
                <w:rFonts w:ascii="Calibri" w:eastAsia="Times New Roman" w:hAnsi="Calibri" w:cs="Times New Roman"/>
                <w:b/>
                <w:bCs w:val="0"/>
              </w:rPr>
              <w:t>Resident Information</w:t>
            </w:r>
          </w:p>
        </w:tc>
        <w:tc>
          <w:tcPr>
            <w:tcW w:w="2002" w:type="dxa"/>
            <w:hideMark/>
          </w:tcPr>
          <w:p w14:paraId="479760AC" w14:textId="77777777" w:rsidR="007B5329" w:rsidRPr="00BD0FAF" w:rsidRDefault="007B5329">
            <w:pPr>
              <w:tabs>
                <w:tab w:val="right" w:pos="10080"/>
              </w:tabs>
              <w:suppressAutoHyphens/>
              <w:spacing w:before="120" w:after="12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 w:val="0"/>
              </w:rPr>
            </w:pPr>
            <w:r w:rsidRPr="00BD0FAF">
              <w:rPr>
                <w:rFonts w:ascii="Calibri" w:eastAsia="Times New Roman" w:hAnsi="Calibri" w:cs="Times New Roman"/>
                <w:b/>
                <w:bCs w:val="0"/>
              </w:rPr>
              <w:t>Census Number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30" w:type="dxa"/>
            <w:hideMark/>
          </w:tcPr>
          <w:p w14:paraId="156478AF" w14:textId="77777777" w:rsidR="007B5329" w:rsidRPr="00BD0FAF" w:rsidRDefault="007B5329">
            <w:pPr>
              <w:tabs>
                <w:tab w:val="right" w:pos="10080"/>
              </w:tabs>
              <w:suppressAutoHyphens/>
              <w:spacing w:before="120" w:after="120" w:line="240" w:lineRule="auto"/>
              <w:rPr>
                <w:rFonts w:ascii="Calibri" w:eastAsia="Times New Roman" w:hAnsi="Calibri" w:cs="Times New Roman"/>
                <w:b/>
                <w:bCs w:val="0"/>
              </w:rPr>
            </w:pPr>
            <w:r w:rsidRPr="00BD0FAF">
              <w:rPr>
                <w:rFonts w:ascii="Calibri" w:eastAsia="Times New Roman" w:hAnsi="Calibri" w:cs="Times New Roman"/>
                <w:b/>
                <w:bCs w:val="0"/>
              </w:rPr>
              <w:t>Date Updated/Initials</w:t>
            </w:r>
          </w:p>
        </w:tc>
      </w:tr>
      <w:tr w:rsidR="007B5329" w14:paraId="6C4F0D63" w14:textId="77777777" w:rsidTr="00BD0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3" w:type="dxa"/>
            <w:hideMark/>
          </w:tcPr>
          <w:p w14:paraId="41596432" w14:textId="77777777" w:rsidR="007B5329" w:rsidRDefault="007B5329">
            <w:pPr>
              <w:tabs>
                <w:tab w:val="right" w:pos="10080"/>
              </w:tabs>
              <w:suppressAutoHyphens/>
              <w:spacing w:before="120" w:after="120" w:line="240" w:lineRule="auto"/>
              <w:rPr>
                <w:rFonts w:ascii="Calibri" w:eastAsia="Times New Roman" w:hAnsi="Calibri" w:cs="Times New Roman"/>
                <w:b/>
                <w:sz w:val="24"/>
              </w:rPr>
            </w:pPr>
            <w:r>
              <w:rPr>
                <w:rFonts w:ascii="Calibri" w:eastAsia="Times New Roman" w:hAnsi="Calibri" w:cs="Times New Roman"/>
                <w:sz w:val="24"/>
              </w:rPr>
              <w:t>Licensed Bed Number</w:t>
            </w:r>
          </w:p>
        </w:tc>
        <w:tc>
          <w:tcPr>
            <w:tcW w:w="2002" w:type="dxa"/>
          </w:tcPr>
          <w:p w14:paraId="1D65A08B" w14:textId="77777777" w:rsidR="007B5329" w:rsidRDefault="007B5329">
            <w:pPr>
              <w:tabs>
                <w:tab w:val="right" w:pos="10080"/>
              </w:tabs>
              <w:suppressAutoHyphens/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30" w:type="dxa"/>
          </w:tcPr>
          <w:p w14:paraId="5ECCA7D2" w14:textId="77777777" w:rsidR="007B5329" w:rsidRPr="00BD0FAF" w:rsidRDefault="007B5329">
            <w:pPr>
              <w:tabs>
                <w:tab w:val="right" w:pos="10080"/>
              </w:tabs>
              <w:suppressAutoHyphens/>
              <w:spacing w:before="120" w:after="120" w:line="240" w:lineRule="auto"/>
              <w:rPr>
                <w:rFonts w:ascii="Calibri" w:eastAsia="Times New Roman" w:hAnsi="Calibri" w:cs="Times New Roman"/>
                <w:b w:val="0"/>
                <w:bCs w:val="0"/>
                <w:sz w:val="24"/>
              </w:rPr>
            </w:pPr>
          </w:p>
        </w:tc>
      </w:tr>
      <w:tr w:rsidR="007B5329" w14:paraId="2DE6369A" w14:textId="77777777" w:rsidTr="00BD0FAF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3" w:type="dxa"/>
            <w:hideMark/>
          </w:tcPr>
          <w:p w14:paraId="2FC17099" w14:textId="77777777" w:rsidR="007B5329" w:rsidRDefault="007B5329">
            <w:pPr>
              <w:tabs>
                <w:tab w:val="right" w:pos="10080"/>
              </w:tabs>
              <w:suppressAutoHyphens/>
              <w:spacing w:before="120" w:after="120" w:line="240" w:lineRule="auto"/>
              <w:rPr>
                <w:rFonts w:ascii="Calibri" w:eastAsia="Times New Roman" w:hAnsi="Calibri" w:cs="Times New Roman"/>
                <w:sz w:val="24"/>
              </w:rPr>
            </w:pPr>
            <w:r>
              <w:rPr>
                <w:rFonts w:ascii="Calibri" w:eastAsia="Times New Roman" w:hAnsi="Calibri" w:cs="Times New Roman"/>
                <w:sz w:val="24"/>
              </w:rPr>
              <w:t>Average Census</w:t>
            </w:r>
          </w:p>
        </w:tc>
        <w:tc>
          <w:tcPr>
            <w:tcW w:w="2002" w:type="dxa"/>
          </w:tcPr>
          <w:p w14:paraId="2B096B22" w14:textId="77777777" w:rsidR="007B5329" w:rsidRDefault="007B5329">
            <w:pPr>
              <w:tabs>
                <w:tab w:val="right" w:pos="10080"/>
              </w:tabs>
              <w:suppressAutoHyphens/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30" w:type="dxa"/>
          </w:tcPr>
          <w:p w14:paraId="235FD11E" w14:textId="77777777" w:rsidR="007B5329" w:rsidRPr="00BD0FAF" w:rsidRDefault="007B5329">
            <w:pPr>
              <w:tabs>
                <w:tab w:val="right" w:pos="10080"/>
              </w:tabs>
              <w:suppressAutoHyphens/>
              <w:spacing w:before="120" w:after="120" w:line="240" w:lineRule="auto"/>
              <w:rPr>
                <w:rFonts w:ascii="Calibri" w:eastAsia="Times New Roman" w:hAnsi="Calibri" w:cs="Times New Roman"/>
                <w:b w:val="0"/>
                <w:bCs w:val="0"/>
                <w:sz w:val="24"/>
              </w:rPr>
            </w:pPr>
          </w:p>
        </w:tc>
      </w:tr>
      <w:tr w:rsidR="007B5329" w14:paraId="529B3855" w14:textId="77777777" w:rsidTr="00BD0F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3" w:type="dxa"/>
            <w:hideMark/>
          </w:tcPr>
          <w:p w14:paraId="73C98F74" w14:textId="77777777" w:rsidR="007B5329" w:rsidRDefault="007B5329">
            <w:pPr>
              <w:tabs>
                <w:tab w:val="right" w:pos="10080"/>
              </w:tabs>
              <w:suppressAutoHyphens/>
              <w:spacing w:before="120" w:after="120" w:line="240" w:lineRule="auto"/>
              <w:rPr>
                <w:rFonts w:ascii="Calibri" w:eastAsia="Times New Roman" w:hAnsi="Calibri" w:cs="Times New Roman"/>
                <w:sz w:val="24"/>
              </w:rPr>
            </w:pPr>
            <w:r>
              <w:rPr>
                <w:rFonts w:ascii="Calibri" w:eastAsia="Times New Roman" w:hAnsi="Calibri" w:cs="Times New Roman"/>
                <w:sz w:val="24"/>
              </w:rPr>
              <w:t>Average Number of Ambulatory Residents</w:t>
            </w:r>
          </w:p>
        </w:tc>
        <w:tc>
          <w:tcPr>
            <w:tcW w:w="2002" w:type="dxa"/>
          </w:tcPr>
          <w:p w14:paraId="1691495B" w14:textId="77777777" w:rsidR="007B5329" w:rsidRDefault="007B5329">
            <w:pPr>
              <w:tabs>
                <w:tab w:val="right" w:pos="10080"/>
              </w:tabs>
              <w:suppressAutoHyphens/>
              <w:spacing w:before="120" w:after="12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30" w:type="dxa"/>
          </w:tcPr>
          <w:p w14:paraId="5EB7F768" w14:textId="77777777" w:rsidR="007B5329" w:rsidRPr="00BD0FAF" w:rsidRDefault="007B5329">
            <w:pPr>
              <w:tabs>
                <w:tab w:val="right" w:pos="10080"/>
              </w:tabs>
              <w:suppressAutoHyphens/>
              <w:spacing w:before="120" w:after="120" w:line="240" w:lineRule="auto"/>
              <w:rPr>
                <w:rFonts w:ascii="Calibri" w:eastAsia="Times New Roman" w:hAnsi="Calibri" w:cs="Times New Roman"/>
                <w:b w:val="0"/>
                <w:bCs w:val="0"/>
                <w:sz w:val="24"/>
              </w:rPr>
            </w:pPr>
          </w:p>
        </w:tc>
      </w:tr>
      <w:tr w:rsidR="007B5329" w14:paraId="4782081B" w14:textId="77777777" w:rsidTr="00BD0FAF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3" w:type="dxa"/>
            <w:hideMark/>
          </w:tcPr>
          <w:p w14:paraId="27CCEFC5" w14:textId="77777777" w:rsidR="007B5329" w:rsidRDefault="007B5329">
            <w:pPr>
              <w:tabs>
                <w:tab w:val="right" w:pos="10080"/>
              </w:tabs>
              <w:suppressAutoHyphens/>
              <w:spacing w:before="120" w:after="120" w:line="240" w:lineRule="auto"/>
              <w:rPr>
                <w:rFonts w:ascii="Calibri" w:eastAsia="Times New Roman" w:hAnsi="Calibri" w:cs="Times New Roman"/>
                <w:sz w:val="24"/>
              </w:rPr>
            </w:pPr>
            <w:r>
              <w:rPr>
                <w:rFonts w:ascii="Calibri" w:eastAsia="Times New Roman" w:hAnsi="Calibri" w:cs="Times New Roman"/>
                <w:sz w:val="24"/>
              </w:rPr>
              <w:t>Average Number of Non-Ambulatory Residents</w:t>
            </w:r>
          </w:p>
        </w:tc>
        <w:tc>
          <w:tcPr>
            <w:tcW w:w="2002" w:type="dxa"/>
          </w:tcPr>
          <w:p w14:paraId="7C1718B4" w14:textId="77777777" w:rsidR="007B5329" w:rsidRDefault="007B5329">
            <w:pPr>
              <w:tabs>
                <w:tab w:val="right" w:pos="10080"/>
              </w:tabs>
              <w:suppressAutoHyphens/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30" w:type="dxa"/>
          </w:tcPr>
          <w:p w14:paraId="1D1B9DD0" w14:textId="77777777" w:rsidR="007B5329" w:rsidRPr="00BD0FAF" w:rsidRDefault="007B5329">
            <w:pPr>
              <w:tabs>
                <w:tab w:val="right" w:pos="10080"/>
              </w:tabs>
              <w:suppressAutoHyphens/>
              <w:spacing w:before="120" w:after="120" w:line="240" w:lineRule="auto"/>
              <w:rPr>
                <w:rFonts w:ascii="Calibri" w:eastAsia="Times New Roman" w:hAnsi="Calibri" w:cs="Times New Roman"/>
                <w:b w:val="0"/>
                <w:bCs w:val="0"/>
                <w:sz w:val="24"/>
              </w:rPr>
            </w:pPr>
          </w:p>
        </w:tc>
      </w:tr>
      <w:tr w:rsidR="007B5329" w14:paraId="50E6D6CB" w14:textId="77777777" w:rsidTr="00BD0FA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3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627DE1F4" w14:textId="77777777" w:rsidR="007B5329" w:rsidRPr="00BD0FAF" w:rsidRDefault="007B5329">
            <w:pPr>
              <w:tabs>
                <w:tab w:val="right" w:pos="10080"/>
              </w:tabs>
              <w:suppressAutoHyphens/>
              <w:spacing w:before="120" w:after="120" w:line="240" w:lineRule="auto"/>
              <w:rPr>
                <w:rFonts w:ascii="Calibri" w:eastAsia="Times New Roman" w:hAnsi="Calibri" w:cs="Times New Roman"/>
                <w:b w:val="0"/>
                <w:bCs w:val="0"/>
                <w:sz w:val="24"/>
              </w:rPr>
            </w:pPr>
            <w:r w:rsidRPr="00BD0FAF">
              <w:rPr>
                <w:rFonts w:ascii="Calibri" w:eastAsia="Times New Roman" w:hAnsi="Calibri" w:cs="Times New Roman"/>
                <w:b w:val="0"/>
                <w:bCs w:val="0"/>
                <w:sz w:val="24"/>
              </w:rPr>
              <w:t>Any Ventilator or Life Support Residents</w:t>
            </w:r>
          </w:p>
        </w:tc>
        <w:tc>
          <w:tcPr>
            <w:tcW w:w="2002" w:type="dxa"/>
            <w:tcBorders>
              <w:top w:val="none" w:sz="0" w:space="0" w:color="auto"/>
              <w:bottom w:val="none" w:sz="0" w:space="0" w:color="auto"/>
            </w:tcBorders>
          </w:tcPr>
          <w:p w14:paraId="125227EF" w14:textId="77777777" w:rsidR="007B5329" w:rsidRPr="00BD0FAF" w:rsidRDefault="007B5329">
            <w:pPr>
              <w:tabs>
                <w:tab w:val="right" w:pos="10080"/>
              </w:tabs>
              <w:suppressAutoHyphens/>
              <w:spacing w:before="120" w:after="120" w:line="24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30" w:type="dxa"/>
            <w:tcBorders>
              <w:top w:val="none" w:sz="0" w:space="0" w:color="auto"/>
              <w:bottom w:val="none" w:sz="0" w:space="0" w:color="auto"/>
            </w:tcBorders>
          </w:tcPr>
          <w:p w14:paraId="74D2AA94" w14:textId="77777777" w:rsidR="007B5329" w:rsidRPr="00BD0FAF" w:rsidRDefault="007B5329">
            <w:pPr>
              <w:tabs>
                <w:tab w:val="right" w:pos="10080"/>
              </w:tabs>
              <w:suppressAutoHyphens/>
              <w:spacing w:before="120" w:after="120" w:line="240" w:lineRule="auto"/>
              <w:rPr>
                <w:rFonts w:ascii="Calibri" w:eastAsia="Times New Roman" w:hAnsi="Calibri" w:cs="Times New Roman"/>
                <w:b w:val="0"/>
                <w:bCs w:val="0"/>
                <w:sz w:val="24"/>
              </w:rPr>
            </w:pPr>
          </w:p>
        </w:tc>
      </w:tr>
    </w:tbl>
    <w:p w14:paraId="42CAFA4B" w14:textId="77777777" w:rsidR="007B5329" w:rsidRDefault="007B5329" w:rsidP="00BD0FAF">
      <w:pPr>
        <w:pStyle w:val="Heading2"/>
        <w:rPr>
          <w:rFonts w:eastAsia="Times New Roman"/>
        </w:rPr>
      </w:pPr>
      <w:r>
        <w:rPr>
          <w:rFonts w:eastAsia="Times New Roman"/>
        </w:rPr>
        <w:t>Facility/Agency Preparation List</w:t>
      </w:r>
    </w:p>
    <w:p w14:paraId="59AED134" w14:textId="6FAA54A6" w:rsidR="007B5329" w:rsidRPr="00971A95" w:rsidRDefault="007B5329" w:rsidP="00971A95">
      <w:pPr>
        <w:tabs>
          <w:tab w:val="left" w:pos="8640"/>
        </w:tabs>
        <w:suppressAutoHyphens/>
        <w:spacing w:before="120" w:after="120" w:line="240" w:lineRule="auto"/>
        <w:rPr>
          <w:rFonts w:ascii="Calibri" w:eastAsia="Times New Roman" w:hAnsi="Calibri" w:cs="Times New Roman"/>
          <w:bCs/>
          <w:sz w:val="24"/>
          <w:u w:val="single"/>
        </w:rPr>
      </w:pPr>
      <w:r w:rsidRPr="00BD0FAF">
        <w:rPr>
          <w:rFonts w:ascii="Calibri" w:eastAsia="Times New Roman" w:hAnsi="Calibri" w:cs="Times New Roman"/>
          <w:bCs/>
          <w:sz w:val="24"/>
        </w:rPr>
        <w:t>Physical Plant Risk Assessment is completed (indicate frequency – quarterly, biannually, annually).</w:t>
      </w:r>
      <w:r w:rsidR="00971A95">
        <w:rPr>
          <w:rFonts w:ascii="Calibri" w:eastAsia="Times New Roman" w:hAnsi="Calibri" w:cs="Times New Roman"/>
          <w:bCs/>
          <w:sz w:val="24"/>
          <w:u w:val="single"/>
        </w:rPr>
        <w:tab/>
      </w:r>
    </w:p>
    <w:p w14:paraId="6E5E2445" w14:textId="306C7556" w:rsidR="007B5329" w:rsidRPr="00971A95" w:rsidRDefault="007B5329" w:rsidP="00971A95">
      <w:pPr>
        <w:tabs>
          <w:tab w:val="left" w:pos="8640"/>
        </w:tabs>
        <w:suppressAutoHyphens/>
        <w:spacing w:before="120" w:after="120" w:line="240" w:lineRule="auto"/>
        <w:rPr>
          <w:rFonts w:ascii="Calibri" w:eastAsia="Times New Roman" w:hAnsi="Calibri" w:cs="Times New Roman"/>
          <w:bCs/>
          <w:sz w:val="24"/>
          <w:u w:val="single"/>
        </w:rPr>
      </w:pPr>
      <w:r w:rsidRPr="00BD0FAF">
        <w:rPr>
          <w:rFonts w:ascii="Calibri" w:eastAsia="Times New Roman" w:hAnsi="Calibri" w:cs="Times New Roman"/>
          <w:bCs/>
          <w:sz w:val="24"/>
        </w:rPr>
        <w:t>Physical Plant Risk Assessment Schedule:</w:t>
      </w:r>
      <w:r w:rsidR="00971A95">
        <w:rPr>
          <w:rFonts w:ascii="Calibri" w:eastAsia="Times New Roman" w:hAnsi="Calibri" w:cs="Times New Roman"/>
          <w:bCs/>
          <w:sz w:val="24"/>
          <w:u w:val="single"/>
        </w:rPr>
        <w:tab/>
      </w:r>
    </w:p>
    <w:p w14:paraId="6F8C8FBC" w14:textId="7E732112" w:rsidR="00971A95" w:rsidRPr="00971A95" w:rsidRDefault="007B5329" w:rsidP="00971A95">
      <w:pPr>
        <w:tabs>
          <w:tab w:val="left" w:pos="8640"/>
        </w:tabs>
        <w:suppressAutoHyphens/>
        <w:spacing w:before="120" w:after="120" w:line="240" w:lineRule="auto"/>
        <w:rPr>
          <w:rFonts w:ascii="Calibri" w:eastAsia="Times New Roman" w:hAnsi="Calibri" w:cs="Times New Roman"/>
          <w:bCs/>
          <w:sz w:val="24"/>
          <w:u w:val="single"/>
        </w:rPr>
      </w:pPr>
      <w:r w:rsidRPr="00BD0FAF">
        <w:rPr>
          <w:rFonts w:ascii="Calibri" w:eastAsia="Times New Roman" w:hAnsi="Calibri" w:cs="Times New Roman"/>
          <w:bCs/>
          <w:sz w:val="24"/>
        </w:rPr>
        <w:t>Photographs of buildings needed for insurance purposes have been taken on</w:t>
      </w:r>
      <w:r w:rsidR="00971A95">
        <w:rPr>
          <w:rFonts w:ascii="Calibri" w:eastAsia="Times New Roman" w:hAnsi="Calibri" w:cs="Times New Roman"/>
          <w:bCs/>
          <w:sz w:val="24"/>
        </w:rPr>
        <w:t>:</w:t>
      </w:r>
      <w:r w:rsidR="00971A95">
        <w:rPr>
          <w:rFonts w:ascii="Calibri" w:eastAsia="Times New Roman" w:hAnsi="Calibri" w:cs="Times New Roman"/>
          <w:bCs/>
          <w:sz w:val="24"/>
          <w:u w:val="single"/>
        </w:rPr>
        <w:tab/>
      </w:r>
    </w:p>
    <w:p w14:paraId="3341EA24" w14:textId="4593C89F" w:rsidR="007B5329" w:rsidRPr="00971A95" w:rsidRDefault="007B5329" w:rsidP="00971A95">
      <w:pPr>
        <w:tabs>
          <w:tab w:val="left" w:pos="8640"/>
        </w:tabs>
        <w:suppressAutoHyphens/>
        <w:spacing w:before="120" w:after="120" w:line="240" w:lineRule="auto"/>
        <w:rPr>
          <w:rFonts w:ascii="Calibri" w:eastAsia="Times New Roman" w:hAnsi="Calibri" w:cs="Times New Roman"/>
          <w:bCs/>
          <w:sz w:val="24"/>
          <w:u w:val="single"/>
        </w:rPr>
      </w:pPr>
      <w:r w:rsidRPr="00BD0FAF">
        <w:rPr>
          <w:rFonts w:ascii="Calibri" w:eastAsia="Times New Roman" w:hAnsi="Calibri" w:cs="Times New Roman"/>
          <w:bCs/>
          <w:sz w:val="24"/>
        </w:rPr>
        <w:t>and are located</w:t>
      </w:r>
      <w:r w:rsidR="00971A95">
        <w:rPr>
          <w:rFonts w:ascii="Calibri" w:eastAsia="Times New Roman" w:hAnsi="Calibri" w:cs="Times New Roman"/>
          <w:bCs/>
          <w:sz w:val="24"/>
        </w:rPr>
        <w:t xml:space="preserve"> </w:t>
      </w:r>
      <w:r w:rsidRPr="00BD0FAF">
        <w:rPr>
          <w:rFonts w:ascii="Calibri" w:eastAsia="Times New Roman" w:hAnsi="Calibri" w:cs="Times New Roman"/>
          <w:bCs/>
          <w:sz w:val="24"/>
        </w:rPr>
        <w:t xml:space="preserve">(Include all sides </w:t>
      </w:r>
      <w:r w:rsidR="00971A95">
        <w:rPr>
          <w:rFonts w:ascii="Calibri" w:eastAsia="Times New Roman" w:hAnsi="Calibri" w:cs="Times New Roman"/>
          <w:bCs/>
          <w:sz w:val="24"/>
        </w:rPr>
        <w:t xml:space="preserve">and </w:t>
      </w:r>
      <w:r w:rsidRPr="00BD0FAF">
        <w:rPr>
          <w:rFonts w:ascii="Calibri" w:eastAsia="Times New Roman" w:hAnsi="Calibri" w:cs="Times New Roman"/>
          <w:bCs/>
          <w:sz w:val="24"/>
        </w:rPr>
        <w:t>roof areas</w:t>
      </w:r>
      <w:r w:rsidR="00971A95">
        <w:rPr>
          <w:rFonts w:ascii="Calibri" w:eastAsia="Times New Roman" w:hAnsi="Calibri" w:cs="Times New Roman"/>
          <w:bCs/>
          <w:sz w:val="24"/>
        </w:rPr>
        <w:t xml:space="preserve"> of building</w:t>
      </w:r>
      <w:r w:rsidRPr="00BD0FAF">
        <w:rPr>
          <w:rFonts w:ascii="Calibri" w:eastAsia="Times New Roman" w:hAnsi="Calibri" w:cs="Times New Roman"/>
          <w:bCs/>
          <w:sz w:val="24"/>
        </w:rPr>
        <w:t>)</w:t>
      </w:r>
      <w:r w:rsidR="00971A95">
        <w:rPr>
          <w:rFonts w:ascii="Calibri" w:eastAsia="Times New Roman" w:hAnsi="Calibri" w:cs="Times New Roman"/>
          <w:bCs/>
          <w:sz w:val="24"/>
          <w:u w:val="single"/>
        </w:rPr>
        <w:tab/>
      </w:r>
    </w:p>
    <w:tbl>
      <w:tblPr>
        <w:tblStyle w:val="MDHstyle"/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5"/>
        <w:gridCol w:w="1710"/>
        <w:gridCol w:w="1620"/>
      </w:tblGrid>
      <w:tr w:rsidR="007B5329" w:rsidRPr="00BD0FAF" w14:paraId="0BD99E2F" w14:textId="77777777" w:rsidTr="005746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5" w:type="dxa"/>
            <w:hideMark/>
          </w:tcPr>
          <w:p w14:paraId="02C0408C" w14:textId="77777777" w:rsidR="007B5329" w:rsidRPr="00BD0FAF" w:rsidRDefault="007B5329">
            <w:pPr>
              <w:widowControl w:val="0"/>
              <w:tabs>
                <w:tab w:val="right" w:pos="10080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BD0FAF">
              <w:rPr>
                <w:rFonts w:ascii="Calibri" w:eastAsia="Calibri" w:hAnsi="Calibri" w:cs="Times New Roman"/>
              </w:rPr>
              <w:t>Item</w:t>
            </w:r>
          </w:p>
        </w:tc>
        <w:tc>
          <w:tcPr>
            <w:tcW w:w="1710" w:type="dxa"/>
            <w:hideMark/>
          </w:tcPr>
          <w:p w14:paraId="2478E9B1" w14:textId="77777777" w:rsidR="007B5329" w:rsidRPr="00BD0FAF" w:rsidRDefault="007B5329">
            <w:pPr>
              <w:widowControl w:val="0"/>
              <w:tabs>
                <w:tab w:val="right" w:pos="10080"/>
              </w:tabs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BD0FAF">
              <w:rPr>
                <w:rFonts w:ascii="Calibri" w:eastAsia="Calibri" w:hAnsi="Calibri" w:cs="Times New Roman"/>
              </w:rPr>
              <w:t>Date Completed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20" w:type="dxa"/>
            <w:hideMark/>
          </w:tcPr>
          <w:p w14:paraId="4DA9F2EF" w14:textId="77777777" w:rsidR="007B5329" w:rsidRPr="00BD0FAF" w:rsidRDefault="007B5329">
            <w:pPr>
              <w:widowControl w:val="0"/>
              <w:tabs>
                <w:tab w:val="right" w:pos="10080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BD0FAF">
              <w:rPr>
                <w:rFonts w:ascii="Calibri" w:eastAsia="Calibri" w:hAnsi="Calibri" w:cs="Times New Roman"/>
              </w:rPr>
              <w:t xml:space="preserve">Initials </w:t>
            </w:r>
          </w:p>
        </w:tc>
      </w:tr>
      <w:tr w:rsidR="007B5329" w:rsidRPr="00BD0FAF" w14:paraId="3F3E9F81" w14:textId="77777777" w:rsidTr="005746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5" w:type="dxa"/>
          </w:tcPr>
          <w:p w14:paraId="38305077" w14:textId="5EADFE9F" w:rsidR="007B5329" w:rsidRPr="00BD0FAF" w:rsidRDefault="007B5329">
            <w:pPr>
              <w:widowControl w:val="0"/>
              <w:tabs>
                <w:tab w:val="right" w:pos="10080"/>
              </w:tabs>
              <w:spacing w:after="0" w:line="240" w:lineRule="auto"/>
              <w:rPr>
                <w:rFonts w:ascii="Calibri" w:eastAsia="Calibri" w:hAnsi="Calibri" w:cs="Times New Roman"/>
                <w:i/>
              </w:rPr>
            </w:pPr>
            <w:r w:rsidRPr="00BD0FAF">
              <w:rPr>
                <w:rFonts w:ascii="Calibri" w:eastAsia="Calibri" w:hAnsi="Calibri" w:cs="Times New Roman"/>
              </w:rPr>
              <w:t>Clearly marked gas and water shut-off valves with legible instructions how to shut off each</w:t>
            </w:r>
          </w:p>
        </w:tc>
        <w:tc>
          <w:tcPr>
            <w:tcW w:w="1710" w:type="dxa"/>
          </w:tcPr>
          <w:p w14:paraId="308BBCAC" w14:textId="77777777" w:rsidR="007B5329" w:rsidRPr="00BD0FAF" w:rsidRDefault="007B5329">
            <w:pPr>
              <w:widowControl w:val="0"/>
              <w:tabs>
                <w:tab w:val="right" w:pos="1008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  <w:color w:val="00206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20" w:type="dxa"/>
          </w:tcPr>
          <w:p w14:paraId="7BD1EB59" w14:textId="77777777" w:rsidR="007B5329" w:rsidRPr="00BD0FAF" w:rsidRDefault="007B5329">
            <w:pPr>
              <w:widowControl w:val="0"/>
              <w:tabs>
                <w:tab w:val="right" w:pos="10080"/>
              </w:tabs>
              <w:spacing w:after="0" w:line="240" w:lineRule="auto"/>
              <w:rPr>
                <w:rFonts w:ascii="Calibri" w:eastAsia="Calibri" w:hAnsi="Calibri" w:cs="Times New Roman"/>
                <w:b w:val="0"/>
                <w:color w:val="002060"/>
              </w:rPr>
            </w:pPr>
          </w:p>
        </w:tc>
      </w:tr>
      <w:tr w:rsidR="007B5329" w:rsidRPr="00BD0FAF" w14:paraId="0508A1B7" w14:textId="77777777" w:rsidTr="005746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5" w:type="dxa"/>
          </w:tcPr>
          <w:p w14:paraId="43737E75" w14:textId="540E128C" w:rsidR="007B5329" w:rsidRPr="00BD0FAF" w:rsidRDefault="007B5329">
            <w:pPr>
              <w:widowControl w:val="0"/>
              <w:tabs>
                <w:tab w:val="right" w:pos="10080"/>
              </w:tabs>
              <w:spacing w:after="0" w:line="240" w:lineRule="auto"/>
              <w:rPr>
                <w:rFonts w:ascii="Calibri" w:eastAsia="Calibri" w:hAnsi="Calibri" w:cs="Times New Roman"/>
                <w:i/>
              </w:rPr>
            </w:pPr>
            <w:r w:rsidRPr="00BD0FAF">
              <w:rPr>
                <w:rFonts w:ascii="Calibri" w:eastAsia="Calibri" w:hAnsi="Calibri" w:cs="Times New Roman"/>
              </w:rPr>
              <w:t xml:space="preserve">Available tools to facilitate prompt gas </w:t>
            </w:r>
            <w:proofErr w:type="gramStart"/>
            <w:r w:rsidRPr="00BD0FAF">
              <w:rPr>
                <w:rFonts w:ascii="Calibri" w:eastAsia="Calibri" w:hAnsi="Calibri" w:cs="Times New Roman"/>
              </w:rPr>
              <w:t>shut-off</w:t>
            </w:r>
            <w:proofErr w:type="gramEnd"/>
          </w:p>
        </w:tc>
        <w:tc>
          <w:tcPr>
            <w:tcW w:w="1710" w:type="dxa"/>
          </w:tcPr>
          <w:p w14:paraId="40C71D8E" w14:textId="77777777" w:rsidR="007B5329" w:rsidRPr="00BD0FAF" w:rsidRDefault="007B5329">
            <w:pPr>
              <w:widowControl w:val="0"/>
              <w:tabs>
                <w:tab w:val="right" w:pos="1008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20" w:type="dxa"/>
          </w:tcPr>
          <w:p w14:paraId="31C59C44" w14:textId="77777777" w:rsidR="007B5329" w:rsidRPr="00BD0FAF" w:rsidRDefault="007B5329">
            <w:pPr>
              <w:widowControl w:val="0"/>
              <w:tabs>
                <w:tab w:val="right" w:pos="10080"/>
              </w:tabs>
              <w:spacing w:after="0" w:line="240" w:lineRule="auto"/>
              <w:rPr>
                <w:rFonts w:ascii="Calibri" w:eastAsia="Calibri" w:hAnsi="Calibri" w:cs="Times New Roman"/>
                <w:b w:val="0"/>
              </w:rPr>
            </w:pPr>
          </w:p>
        </w:tc>
      </w:tr>
      <w:tr w:rsidR="007B5329" w:rsidRPr="00BD0FAF" w14:paraId="2A196299" w14:textId="77777777" w:rsidTr="005746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5" w:type="dxa"/>
            <w:hideMark/>
          </w:tcPr>
          <w:p w14:paraId="3730A81F" w14:textId="77777777" w:rsidR="007B5329" w:rsidRPr="00BD0FAF" w:rsidRDefault="007B5329">
            <w:pPr>
              <w:widowControl w:val="0"/>
              <w:tabs>
                <w:tab w:val="right" w:pos="10080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BD0FAF">
              <w:rPr>
                <w:rFonts w:ascii="Calibri" w:eastAsia="Calibri" w:hAnsi="Calibri" w:cs="Times New Roman"/>
              </w:rPr>
              <w:t>Check gas shut off-valves and generators to insure proper operation</w:t>
            </w:r>
          </w:p>
        </w:tc>
        <w:tc>
          <w:tcPr>
            <w:tcW w:w="1710" w:type="dxa"/>
          </w:tcPr>
          <w:p w14:paraId="60AE8168" w14:textId="77777777" w:rsidR="007B5329" w:rsidRPr="00BD0FAF" w:rsidRDefault="007B5329">
            <w:pPr>
              <w:widowControl w:val="0"/>
              <w:tabs>
                <w:tab w:val="right" w:pos="1008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20" w:type="dxa"/>
          </w:tcPr>
          <w:p w14:paraId="21A74BF3" w14:textId="77777777" w:rsidR="007B5329" w:rsidRPr="00BD0FAF" w:rsidRDefault="007B5329">
            <w:pPr>
              <w:widowControl w:val="0"/>
              <w:tabs>
                <w:tab w:val="right" w:pos="10080"/>
              </w:tabs>
              <w:spacing w:after="0" w:line="240" w:lineRule="auto"/>
              <w:rPr>
                <w:rFonts w:ascii="Calibri" w:eastAsia="Calibri" w:hAnsi="Calibri" w:cs="Times New Roman"/>
                <w:b w:val="0"/>
              </w:rPr>
            </w:pPr>
          </w:p>
        </w:tc>
      </w:tr>
      <w:tr w:rsidR="007B5329" w:rsidRPr="00BD0FAF" w14:paraId="48FC4E0C" w14:textId="77777777" w:rsidTr="005746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5" w:type="dxa"/>
            <w:hideMark/>
          </w:tcPr>
          <w:p w14:paraId="2AE85FB3" w14:textId="77777777" w:rsidR="007B5329" w:rsidRPr="00BD0FAF" w:rsidRDefault="007B5329">
            <w:pPr>
              <w:widowControl w:val="0"/>
              <w:tabs>
                <w:tab w:val="right" w:pos="10080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BD0FAF">
              <w:rPr>
                <w:rFonts w:ascii="Calibri" w:eastAsia="Calibri" w:hAnsi="Calibri" w:cs="Times New Roman"/>
              </w:rPr>
              <w:t>Evaluate heating, ventilating, and air conditioning function and control options</w:t>
            </w:r>
          </w:p>
        </w:tc>
        <w:tc>
          <w:tcPr>
            <w:tcW w:w="1710" w:type="dxa"/>
          </w:tcPr>
          <w:p w14:paraId="2FAC20E2" w14:textId="77777777" w:rsidR="007B5329" w:rsidRPr="00BD0FAF" w:rsidRDefault="007B5329">
            <w:pPr>
              <w:widowControl w:val="0"/>
              <w:tabs>
                <w:tab w:val="right" w:pos="1008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20" w:type="dxa"/>
          </w:tcPr>
          <w:p w14:paraId="7976432F" w14:textId="77777777" w:rsidR="007B5329" w:rsidRPr="00BD0FAF" w:rsidRDefault="007B5329">
            <w:pPr>
              <w:widowControl w:val="0"/>
              <w:tabs>
                <w:tab w:val="right" w:pos="10080"/>
              </w:tabs>
              <w:spacing w:after="0" w:line="240" w:lineRule="auto"/>
              <w:rPr>
                <w:rFonts w:ascii="Calibri" w:eastAsia="Calibri" w:hAnsi="Calibri" w:cs="Times New Roman"/>
                <w:b w:val="0"/>
              </w:rPr>
            </w:pPr>
          </w:p>
        </w:tc>
      </w:tr>
      <w:tr w:rsidR="007B5329" w:rsidRPr="00BD0FAF" w14:paraId="45375B5D" w14:textId="77777777" w:rsidTr="005746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5" w:type="dxa"/>
          </w:tcPr>
          <w:p w14:paraId="60445303" w14:textId="3AEA5735" w:rsidR="007B5329" w:rsidRPr="00BD0FAF" w:rsidRDefault="007B5329">
            <w:pPr>
              <w:widowControl w:val="0"/>
              <w:tabs>
                <w:tab w:val="right" w:pos="10080"/>
              </w:tabs>
              <w:spacing w:after="0" w:line="240" w:lineRule="auto"/>
              <w:rPr>
                <w:rFonts w:ascii="Calibri" w:eastAsia="Calibri" w:hAnsi="Calibri" w:cs="Times New Roman"/>
                <w:i/>
              </w:rPr>
            </w:pPr>
            <w:r w:rsidRPr="00BD0FAF">
              <w:rPr>
                <w:rFonts w:ascii="Calibri" w:eastAsia="Calibri" w:hAnsi="Calibri" w:cs="Times New Roman"/>
              </w:rPr>
              <w:t>Assess ducted and non-ducted return air systems</w:t>
            </w:r>
          </w:p>
        </w:tc>
        <w:tc>
          <w:tcPr>
            <w:tcW w:w="1710" w:type="dxa"/>
          </w:tcPr>
          <w:p w14:paraId="38317222" w14:textId="77777777" w:rsidR="007B5329" w:rsidRPr="00BD0FAF" w:rsidRDefault="007B5329">
            <w:pPr>
              <w:widowControl w:val="0"/>
              <w:tabs>
                <w:tab w:val="right" w:pos="1008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20" w:type="dxa"/>
          </w:tcPr>
          <w:p w14:paraId="5BF4463C" w14:textId="77777777" w:rsidR="007B5329" w:rsidRPr="00BD0FAF" w:rsidRDefault="007B5329">
            <w:pPr>
              <w:widowControl w:val="0"/>
              <w:tabs>
                <w:tab w:val="right" w:pos="10080"/>
              </w:tabs>
              <w:spacing w:after="0" w:line="240" w:lineRule="auto"/>
              <w:rPr>
                <w:rFonts w:ascii="Calibri" w:eastAsia="Calibri" w:hAnsi="Calibri" w:cs="Times New Roman"/>
                <w:b w:val="0"/>
              </w:rPr>
            </w:pPr>
          </w:p>
        </w:tc>
      </w:tr>
      <w:tr w:rsidR="007B5329" w:rsidRPr="00BD0FAF" w14:paraId="329355AB" w14:textId="77777777" w:rsidTr="005746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5" w:type="dxa"/>
          </w:tcPr>
          <w:p w14:paraId="0C048526" w14:textId="4B2057A2" w:rsidR="007B5329" w:rsidRPr="00BD0FAF" w:rsidRDefault="007B5329">
            <w:pPr>
              <w:widowControl w:val="0"/>
              <w:tabs>
                <w:tab w:val="right" w:pos="10080"/>
              </w:tabs>
              <w:spacing w:after="0" w:line="240" w:lineRule="auto"/>
              <w:rPr>
                <w:rFonts w:ascii="Calibri" w:eastAsia="Calibri" w:hAnsi="Calibri" w:cs="Times New Roman"/>
                <w:i/>
              </w:rPr>
            </w:pPr>
            <w:r w:rsidRPr="00BD0FAF">
              <w:rPr>
                <w:rFonts w:ascii="Calibri" w:eastAsia="Calibri" w:hAnsi="Calibri" w:cs="Times New Roman"/>
              </w:rPr>
              <w:t>Preventive maintenance of HVAC system</w:t>
            </w:r>
          </w:p>
        </w:tc>
        <w:tc>
          <w:tcPr>
            <w:tcW w:w="1710" w:type="dxa"/>
          </w:tcPr>
          <w:p w14:paraId="2474CAAA" w14:textId="77777777" w:rsidR="007B5329" w:rsidRPr="00BD0FAF" w:rsidRDefault="007B5329">
            <w:pPr>
              <w:widowControl w:val="0"/>
              <w:tabs>
                <w:tab w:val="right" w:pos="10080"/>
              </w:tabs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20" w:type="dxa"/>
          </w:tcPr>
          <w:p w14:paraId="2F8F96A7" w14:textId="77777777" w:rsidR="007B5329" w:rsidRPr="00BD0FAF" w:rsidRDefault="007B5329">
            <w:pPr>
              <w:widowControl w:val="0"/>
              <w:tabs>
                <w:tab w:val="right" w:pos="10080"/>
              </w:tabs>
              <w:spacing w:after="0" w:line="240" w:lineRule="auto"/>
              <w:rPr>
                <w:rFonts w:ascii="Calibri" w:eastAsia="Calibri" w:hAnsi="Calibri" w:cs="Times New Roman"/>
                <w:b w:val="0"/>
              </w:rPr>
            </w:pPr>
          </w:p>
        </w:tc>
      </w:tr>
      <w:tr w:rsidR="007B5329" w:rsidRPr="00BD0FAF" w14:paraId="68C77F49" w14:textId="77777777" w:rsidTr="005746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5" w:type="dxa"/>
            <w:hideMark/>
          </w:tcPr>
          <w:p w14:paraId="594A4228" w14:textId="77777777" w:rsidR="007B5329" w:rsidRPr="00BD0FAF" w:rsidRDefault="007B5329">
            <w:pPr>
              <w:widowControl w:val="0"/>
              <w:tabs>
                <w:tab w:val="right" w:pos="10080"/>
              </w:tabs>
              <w:spacing w:after="0" w:line="240" w:lineRule="auto"/>
              <w:rPr>
                <w:rFonts w:ascii="Calibri" w:eastAsia="Calibri" w:hAnsi="Calibri" w:cs="Times New Roman"/>
              </w:rPr>
            </w:pPr>
            <w:r w:rsidRPr="00BD0FAF">
              <w:rPr>
                <w:rFonts w:ascii="Calibri" w:eastAsia="Calibri" w:hAnsi="Calibri" w:cs="Times New Roman"/>
              </w:rPr>
              <w:t>Location of ramp used to evacuate residents to buses or other vehicles</w:t>
            </w:r>
          </w:p>
        </w:tc>
        <w:tc>
          <w:tcPr>
            <w:tcW w:w="1710" w:type="dxa"/>
          </w:tcPr>
          <w:p w14:paraId="10D8EBD9" w14:textId="77777777" w:rsidR="007B5329" w:rsidRPr="00BD0FAF" w:rsidRDefault="007B5329">
            <w:pPr>
              <w:widowControl w:val="0"/>
              <w:tabs>
                <w:tab w:val="right" w:pos="10080"/>
              </w:tabs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20" w:type="dxa"/>
          </w:tcPr>
          <w:p w14:paraId="6CDCAC36" w14:textId="77777777" w:rsidR="007B5329" w:rsidRPr="00BD0FAF" w:rsidRDefault="007B5329">
            <w:pPr>
              <w:widowControl w:val="0"/>
              <w:tabs>
                <w:tab w:val="right" w:pos="10080"/>
              </w:tabs>
              <w:spacing w:after="0" w:line="240" w:lineRule="auto"/>
              <w:rPr>
                <w:rFonts w:ascii="Calibri" w:eastAsia="Calibri" w:hAnsi="Calibri" w:cs="Times New Roman"/>
                <w:b w:val="0"/>
              </w:rPr>
            </w:pPr>
          </w:p>
        </w:tc>
      </w:tr>
      <w:tr w:rsidR="007B5329" w:rsidRPr="00BD0FAF" w14:paraId="7623483D" w14:textId="77777777" w:rsidTr="0057466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85" w:type="dxa"/>
            <w:tcBorders>
              <w:top w:val="none" w:sz="0" w:space="0" w:color="auto"/>
              <w:bottom w:val="none" w:sz="0" w:space="0" w:color="auto"/>
            </w:tcBorders>
            <w:hideMark/>
          </w:tcPr>
          <w:p w14:paraId="486B1479" w14:textId="77777777" w:rsidR="007B5329" w:rsidRPr="00BD0FAF" w:rsidRDefault="007B5329">
            <w:pPr>
              <w:widowControl w:val="0"/>
              <w:tabs>
                <w:tab w:val="right" w:pos="10080"/>
              </w:tabs>
              <w:spacing w:after="0" w:line="240" w:lineRule="auto"/>
              <w:rPr>
                <w:rFonts w:ascii="Calibri" w:eastAsia="Calibri" w:hAnsi="Calibri" w:cs="Times New Roman"/>
                <w:b w:val="0"/>
              </w:rPr>
            </w:pPr>
            <w:r w:rsidRPr="00BD0FAF">
              <w:rPr>
                <w:rFonts w:ascii="Calibri" w:eastAsia="Calibri" w:hAnsi="Calibri" w:cs="Times New Roman"/>
                <w:b w:val="0"/>
              </w:rPr>
              <w:t>Community’s evacuation plan in area accessible to the public (if applicable</w:t>
            </w:r>
          </w:p>
        </w:tc>
        <w:tc>
          <w:tcPr>
            <w:tcW w:w="1710" w:type="dxa"/>
            <w:tcBorders>
              <w:top w:val="none" w:sz="0" w:space="0" w:color="auto"/>
              <w:bottom w:val="none" w:sz="0" w:space="0" w:color="auto"/>
            </w:tcBorders>
          </w:tcPr>
          <w:p w14:paraId="4EFD3096" w14:textId="77777777" w:rsidR="007B5329" w:rsidRPr="00BD0FAF" w:rsidRDefault="007B5329">
            <w:pPr>
              <w:widowControl w:val="0"/>
              <w:tabs>
                <w:tab w:val="right" w:pos="10080"/>
              </w:tabs>
              <w:spacing w:after="0" w:line="240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 w:val="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20" w:type="dxa"/>
            <w:tcBorders>
              <w:top w:val="none" w:sz="0" w:space="0" w:color="auto"/>
              <w:bottom w:val="none" w:sz="0" w:space="0" w:color="auto"/>
            </w:tcBorders>
          </w:tcPr>
          <w:p w14:paraId="623DC108" w14:textId="77777777" w:rsidR="007B5329" w:rsidRPr="00BD0FAF" w:rsidRDefault="007B5329">
            <w:pPr>
              <w:widowControl w:val="0"/>
              <w:tabs>
                <w:tab w:val="right" w:pos="10080"/>
              </w:tabs>
              <w:spacing w:after="0" w:line="240" w:lineRule="auto"/>
              <w:rPr>
                <w:rFonts w:ascii="Calibri" w:eastAsia="Calibri" w:hAnsi="Calibri" w:cs="Times New Roman"/>
                <w:b w:val="0"/>
              </w:rPr>
            </w:pPr>
          </w:p>
        </w:tc>
      </w:tr>
    </w:tbl>
    <w:p w14:paraId="383DA6BA" w14:textId="77777777" w:rsidR="007B5329" w:rsidRPr="00BF7D54" w:rsidRDefault="007B5329" w:rsidP="007B5329">
      <w:r w:rsidRPr="00BF7D54">
        <w:t>Last Updated: _____________________________________</w:t>
      </w:r>
    </w:p>
    <w:p w14:paraId="30320DB4" w14:textId="77777777" w:rsidR="007B5329" w:rsidRPr="00BF7D54" w:rsidRDefault="007B5329" w:rsidP="007B5329">
      <w:pPr>
        <w:pStyle w:val="Toobtainthisinfo"/>
        <w:rPr>
          <w:i w:val="0"/>
          <w:sz w:val="22"/>
          <w:szCs w:val="22"/>
        </w:rPr>
      </w:pPr>
      <w:r w:rsidRPr="00BF7D54">
        <w:rPr>
          <w:i w:val="0"/>
          <w:sz w:val="22"/>
          <w:szCs w:val="22"/>
        </w:rPr>
        <w:t>Last Updated By: ___________________________________</w:t>
      </w:r>
    </w:p>
    <w:sectPr w:rsidR="007B5329" w:rsidRPr="00BF7D54" w:rsidSect="00044445">
      <w:footerReference w:type="default" r:id="rId12"/>
      <w:footerReference w:type="first" r:id="rId13"/>
      <w:type w:val="continuous"/>
      <w:pgSz w:w="12240" w:h="15840"/>
      <w:pgMar w:top="720" w:right="1440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60163" w14:textId="77777777" w:rsidR="009B75B8" w:rsidRDefault="009B75B8" w:rsidP="00D36495">
      <w:r>
        <w:separator/>
      </w:r>
    </w:p>
  </w:endnote>
  <w:endnote w:type="continuationSeparator" w:id="0">
    <w:p w14:paraId="2E5BEB4A" w14:textId="77777777" w:rsidR="009B75B8" w:rsidRDefault="009B75B8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6353500"/>
      <w:docPartObj>
        <w:docPartGallery w:val="Page Numbers (Bottom of Page)"/>
        <w:docPartUnique/>
      </w:docPartObj>
    </w:sdtPr>
    <w:sdtEndPr/>
    <w:sdtContent>
      <w:p w14:paraId="2396F1FD" w14:textId="235282CF" w:rsidR="007B5329" w:rsidRPr="007B5329" w:rsidRDefault="000F7548" w:rsidP="007B5329">
        <w:pPr>
          <w:pStyle w:val="Header"/>
          <w:jc w:val="right"/>
          <w:rPr>
            <w:sz w:val="18"/>
            <w:szCs w:val="20"/>
          </w:rPr>
        </w:pPr>
        <w:r w:rsidRPr="007B5329">
          <w:rPr>
            <w:sz w:val="18"/>
            <w:szCs w:val="20"/>
          </w:rPr>
          <w:fldChar w:fldCharType="begin"/>
        </w:r>
        <w:r w:rsidRPr="007B5329">
          <w:rPr>
            <w:sz w:val="18"/>
            <w:szCs w:val="20"/>
          </w:rPr>
          <w:instrText xml:space="preserve"> PAGE   \* MERGEFORMAT </w:instrText>
        </w:r>
        <w:r w:rsidRPr="007B5329">
          <w:rPr>
            <w:sz w:val="18"/>
            <w:szCs w:val="20"/>
          </w:rPr>
          <w:fldChar w:fldCharType="separate"/>
        </w:r>
        <w:r w:rsidR="00010B6F" w:rsidRPr="007B5329">
          <w:rPr>
            <w:noProof/>
            <w:sz w:val="18"/>
            <w:szCs w:val="20"/>
          </w:rPr>
          <w:t>2</w:t>
        </w:r>
        <w:r w:rsidRPr="007B5329">
          <w:rPr>
            <w:sz w:val="18"/>
            <w:szCs w:val="20"/>
          </w:rPr>
          <w:fldChar w:fldCharType="end"/>
        </w:r>
      </w:p>
      <w:p w14:paraId="2941E06B" w14:textId="550B9E30" w:rsidR="000F7548" w:rsidRPr="00044445" w:rsidRDefault="005A4377" w:rsidP="00044445">
        <w:pPr>
          <w:pStyle w:val="Header"/>
          <w:jc w:val="right"/>
          <w:rPr>
            <w:sz w:val="18"/>
            <w:szCs w:val="20"/>
          </w:rPr>
        </w:pPr>
        <w:r>
          <w:rPr>
            <w:sz w:val="18"/>
            <w:szCs w:val="20"/>
          </w:rPr>
          <w:t>J</w:t>
        </w:r>
        <w:r w:rsidR="00044445">
          <w:rPr>
            <w:sz w:val="18"/>
            <w:szCs w:val="20"/>
          </w:rPr>
          <w:t xml:space="preserve">uly </w:t>
        </w:r>
        <w:r w:rsidR="007B5329" w:rsidRPr="007B5329">
          <w:rPr>
            <w:sz w:val="18"/>
            <w:szCs w:val="20"/>
          </w:rPr>
          <w:t>202</w:t>
        </w:r>
        <w:r>
          <w:rPr>
            <w:sz w:val="18"/>
            <w:szCs w:val="20"/>
          </w:rPr>
          <w:t>5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14:paraId="62C44EE3" w14:textId="77777777"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010B6F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E7E51" w14:textId="77777777" w:rsidR="009B75B8" w:rsidRDefault="009B75B8" w:rsidP="00D36495">
      <w:r>
        <w:separator/>
      </w:r>
    </w:p>
  </w:footnote>
  <w:footnote w:type="continuationSeparator" w:id="0">
    <w:p w14:paraId="4B2FF895" w14:textId="77777777" w:rsidR="009B75B8" w:rsidRDefault="009B75B8" w:rsidP="00D36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DF0F3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3DE4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164A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480B0D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9297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0E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1542BC"/>
    <w:multiLevelType w:val="multilevel"/>
    <w:tmpl w:val="3D44CA50"/>
    <w:numStyleLink w:val="ListStyle123"/>
  </w:abstractNum>
  <w:abstractNum w:abstractNumId="9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10" w15:restartNumberingAfterBreak="0">
    <w:nsid w:val="1EDC13B7"/>
    <w:multiLevelType w:val="multilevel"/>
    <w:tmpl w:val="88B4C196"/>
    <w:numStyleLink w:val="Listbullets"/>
  </w:abstractNum>
  <w:abstractNum w:abstractNumId="11" w15:restartNumberingAfterBreak="0">
    <w:nsid w:val="272147EF"/>
    <w:multiLevelType w:val="multilevel"/>
    <w:tmpl w:val="88B4C196"/>
    <w:numStyleLink w:val="Listbullets"/>
  </w:abstractNum>
  <w:abstractNum w:abstractNumId="12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3FF31B90"/>
    <w:multiLevelType w:val="hybridMultilevel"/>
    <w:tmpl w:val="2F007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5" w15:restartNumberingAfterBreak="0">
    <w:nsid w:val="5863084D"/>
    <w:multiLevelType w:val="hybridMultilevel"/>
    <w:tmpl w:val="4DFC2364"/>
    <w:lvl w:ilvl="0" w:tplc="5C882A3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8099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 w16cid:durableId="534970881">
    <w:abstractNumId w:val="5"/>
  </w:num>
  <w:num w:numId="2" w16cid:durableId="1535657199">
    <w:abstractNumId w:val="1"/>
  </w:num>
  <w:num w:numId="3" w16cid:durableId="1826239119">
    <w:abstractNumId w:val="12"/>
  </w:num>
  <w:num w:numId="4" w16cid:durableId="65611483">
    <w:abstractNumId w:val="17"/>
  </w:num>
  <w:num w:numId="5" w16cid:durableId="512695014">
    <w:abstractNumId w:val="9"/>
  </w:num>
  <w:num w:numId="6" w16cid:durableId="1919442912">
    <w:abstractNumId w:val="8"/>
  </w:num>
  <w:num w:numId="7" w16cid:durableId="732433286">
    <w:abstractNumId w:val="11"/>
  </w:num>
  <w:num w:numId="8" w16cid:durableId="2051763930">
    <w:abstractNumId w:val="10"/>
  </w:num>
  <w:num w:numId="9" w16cid:durableId="1482305047">
    <w:abstractNumId w:val="16"/>
  </w:num>
  <w:num w:numId="10" w16cid:durableId="522329694">
    <w:abstractNumId w:val="14"/>
  </w:num>
  <w:num w:numId="11" w16cid:durableId="531651980">
    <w:abstractNumId w:val="4"/>
  </w:num>
  <w:num w:numId="12" w16cid:durableId="1120995642">
    <w:abstractNumId w:val="0"/>
  </w:num>
  <w:num w:numId="13" w16cid:durableId="1072503517">
    <w:abstractNumId w:val="7"/>
  </w:num>
  <w:num w:numId="14" w16cid:durableId="559905687">
    <w:abstractNumId w:val="6"/>
  </w:num>
  <w:num w:numId="15" w16cid:durableId="2079471515">
    <w:abstractNumId w:val="3"/>
  </w:num>
  <w:num w:numId="16" w16cid:durableId="2055036659">
    <w:abstractNumId w:val="2"/>
  </w:num>
  <w:num w:numId="17" w16cid:durableId="1446729987">
    <w:abstractNumId w:val="13"/>
  </w:num>
  <w:num w:numId="18" w16cid:durableId="2138991115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F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5B8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0B6F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A10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445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4F29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18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3EBB"/>
    <w:rsid w:val="000E468E"/>
    <w:rsid w:val="000E542E"/>
    <w:rsid w:val="000E7E99"/>
    <w:rsid w:val="000F06EF"/>
    <w:rsid w:val="000F119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0CA3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1ED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59F1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1E4B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0187"/>
    <w:rsid w:val="002C1495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19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80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E6863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66C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4377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176D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67E48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5D67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B6B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13B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E3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329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2163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BF3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D711C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1A95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B75B8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376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0E8"/>
    <w:rsid w:val="00AE791E"/>
    <w:rsid w:val="00AF0641"/>
    <w:rsid w:val="00AF0D73"/>
    <w:rsid w:val="00AF183F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90C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289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4F24"/>
    <w:rsid w:val="00B655DC"/>
    <w:rsid w:val="00B65D66"/>
    <w:rsid w:val="00B65F89"/>
    <w:rsid w:val="00B663BD"/>
    <w:rsid w:val="00B6745E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9F8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39D1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0FAF"/>
    <w:rsid w:val="00BD13D1"/>
    <w:rsid w:val="00BD1B21"/>
    <w:rsid w:val="00BD1DC2"/>
    <w:rsid w:val="00BD20BA"/>
    <w:rsid w:val="00BD3455"/>
    <w:rsid w:val="00BD46B4"/>
    <w:rsid w:val="00BD5890"/>
    <w:rsid w:val="00BD5D9B"/>
    <w:rsid w:val="00BD7A34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D54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BF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423C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0236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3B1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4BF6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533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2A2D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6887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918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C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D9918C"/>
  <w15:docId w15:val="{C074A8FE-E82E-492A-9E4D-804C6D508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7B5329"/>
    <w:pPr>
      <w:spacing w:before="0" w:after="160" w:line="254" w:lineRule="auto"/>
    </w:pPr>
    <w:rPr>
      <w:rFonts w:asciiTheme="minorHAnsi" w:eastAsiaTheme="minorHAnsi" w:hAnsiTheme="minorHAnsi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0F119F"/>
    <w:pPr>
      <w:suppressAutoHyphen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0F119F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0F119F"/>
    <w:pPr>
      <w:suppressAutoHyphen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0F119F"/>
    <w:pPr>
      <w:suppressAutoHyphen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uppressAutoHyphens/>
      <w:spacing w:before="280" w:after="60" w:line="240" w:lineRule="auto"/>
      <w:outlineLvl w:val="4"/>
    </w:pPr>
    <w:rPr>
      <w:rFonts w:ascii="Calibri Light" w:eastAsiaTheme="minorEastAsia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uppressAutoHyphens/>
      <w:spacing w:before="120" w:after="120" w:line="240" w:lineRule="exact"/>
      <w:outlineLvl w:val="6"/>
    </w:pPr>
    <w:rPr>
      <w:rFonts w:ascii="Calibri" w:eastAsiaTheme="majorEastAsia" w:hAnsi="Calibri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suppressAutoHyphens/>
      <w:spacing w:before="120" w:after="120" w:line="240" w:lineRule="auto"/>
      <w:ind w:left="432"/>
      <w:outlineLvl w:val="7"/>
    </w:pPr>
    <w:rPr>
      <w:rFonts w:ascii="Calibri" w:eastAsiaTheme="minorEastAsia" w:hAnsi="Calibri"/>
      <w:b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uppressAutoHyphens/>
      <w:spacing w:before="40" w:after="120" w:line="240" w:lineRule="auto"/>
      <w:ind w:left="432"/>
      <w:outlineLvl w:val="8"/>
    </w:pPr>
    <w:rPr>
      <w:rFonts w:ascii="Calibri" w:eastAsiaTheme="majorEastAsia" w:hAnsi="Calibri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0F119F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  <w:pPr>
      <w:suppressAutoHyphens/>
      <w:spacing w:before="120" w:after="120" w:line="240" w:lineRule="auto"/>
    </w:pPr>
    <w:rPr>
      <w:rFonts w:ascii="Calibri" w:eastAsiaTheme="minorEastAsia" w:hAnsi="Calibri"/>
      <w:sz w:val="24"/>
    </w:rPr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0F119F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99"/>
    <w:qFormat/>
    <w:rsid w:val="00D8393C"/>
    <w:pPr>
      <w:tabs>
        <w:tab w:val="center" w:pos="4680"/>
        <w:tab w:val="right" w:pos="9360"/>
      </w:tabs>
      <w:suppressAutoHyphens/>
      <w:spacing w:before="360" w:after="360" w:line="240" w:lineRule="auto"/>
      <w:jc w:val="center"/>
    </w:pPr>
    <w:rPr>
      <w:rFonts w:ascii="Calibri" w:eastAsiaTheme="minorEastAsia" w:hAnsi="Calibri"/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99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uppressAutoHyphens/>
      <w:spacing w:after="120" w:line="240" w:lineRule="auto"/>
    </w:pPr>
    <w:rPr>
      <w:rFonts w:ascii="Calibri" w:eastAsiaTheme="minorEastAsia" w:hAnsi="Calibri"/>
      <w:sz w:val="24"/>
    </w:r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0F119F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0F119F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220" w:hanging="220"/>
    </w:pPr>
    <w:rPr>
      <w:rFonts w:ascii="Calibri" w:eastAsiaTheme="minorEastAsia" w:hAnsi="Calibri"/>
      <w:sz w:val="24"/>
    </w:r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010B6F"/>
    <w:rPr>
      <w:color w:val="004D8D" w:themeColor="text1" w:themeTint="E6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suppressAutoHyphens/>
      <w:spacing w:before="120" w:after="120" w:line="240" w:lineRule="auto"/>
      <w:contextualSpacing/>
    </w:pPr>
    <w:rPr>
      <w:rFonts w:ascii="Calibri" w:eastAsiaTheme="minorEastAsia" w:hAnsi="Calibri"/>
      <w:sz w:val="24"/>
    </w:r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  <w:pPr>
      <w:suppressAutoHyphens/>
      <w:spacing w:before="120" w:after="120" w:line="240" w:lineRule="auto"/>
    </w:pPr>
    <w:rPr>
      <w:rFonts w:ascii="Calibri" w:eastAsiaTheme="minorEastAsia" w:hAnsi="Calibri"/>
      <w:sz w:val="24"/>
    </w:rPr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pPr>
      <w:suppressAutoHyphens/>
      <w:spacing w:before="120" w:after="120" w:line="240" w:lineRule="auto"/>
    </w:pPr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suppressAutoHyphens/>
      <w:spacing w:before="120" w:after="120" w:line="240" w:lineRule="auto"/>
      <w:contextualSpacing/>
    </w:pPr>
    <w:rPr>
      <w:rFonts w:ascii="Calibri" w:eastAsiaTheme="minorEastAsia" w:hAnsi="Calibri"/>
      <w:sz w:val="24"/>
    </w:r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  <w:suppressAutoHyphens/>
      <w:spacing w:before="120" w:after="120" w:line="240" w:lineRule="auto"/>
    </w:pPr>
    <w:rPr>
      <w:rFonts w:ascii="Calibri" w:eastAsiaTheme="minorEastAsia" w:hAnsi="Calibri"/>
      <w:sz w:val="24"/>
    </w:r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uppressAutoHyphens/>
      <w:spacing w:before="120" w:after="100" w:line="240" w:lineRule="auto"/>
      <w:ind w:left="240"/>
    </w:pPr>
    <w:rPr>
      <w:rFonts w:ascii="Calibri" w:eastAsiaTheme="minorEastAsia" w:hAnsi="Calibri"/>
      <w:sz w:val="24"/>
    </w:rPr>
  </w:style>
  <w:style w:type="paragraph" w:styleId="TOC3">
    <w:name w:val="toc 3"/>
    <w:basedOn w:val="Normal"/>
    <w:next w:val="Normal"/>
    <w:uiPriority w:val="39"/>
    <w:rsid w:val="008D5A53"/>
    <w:pPr>
      <w:suppressAutoHyphens/>
      <w:spacing w:before="120" w:after="100" w:line="240" w:lineRule="auto"/>
      <w:ind w:left="480"/>
    </w:pPr>
    <w:rPr>
      <w:rFonts w:ascii="Calibri" w:eastAsiaTheme="minorEastAsia" w:hAnsi="Calibri"/>
      <w:sz w:val="24"/>
    </w:r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uppressAutoHyphens/>
      <w:spacing w:before="120" w:after="100" w:line="240" w:lineRule="auto"/>
      <w:ind w:left="648"/>
    </w:pPr>
    <w:rPr>
      <w:rFonts w:ascii="Calibri" w:eastAsiaTheme="minorEastAsia" w:hAnsi="Calibri"/>
      <w:sz w:val="24"/>
    </w:rPr>
  </w:style>
  <w:style w:type="paragraph" w:styleId="TOC5">
    <w:name w:val="toc 5"/>
    <w:basedOn w:val="Normal"/>
    <w:next w:val="Normal"/>
    <w:semiHidden/>
    <w:locked/>
    <w:rsid w:val="00E12269"/>
    <w:pPr>
      <w:suppressAutoHyphens/>
      <w:spacing w:before="120" w:after="100" w:line="240" w:lineRule="auto"/>
      <w:ind w:left="880"/>
    </w:pPr>
    <w:rPr>
      <w:rFonts w:ascii="Calibri" w:eastAsiaTheme="minorEastAsia" w:hAnsi="Calibri"/>
      <w:sz w:val="24"/>
    </w:rPr>
  </w:style>
  <w:style w:type="paragraph" w:styleId="TOC6">
    <w:name w:val="toc 6"/>
    <w:basedOn w:val="Normal"/>
    <w:next w:val="Normal"/>
    <w:semiHidden/>
    <w:locked/>
    <w:rsid w:val="00E12269"/>
    <w:pPr>
      <w:suppressAutoHyphens/>
      <w:spacing w:before="120" w:after="100" w:line="240" w:lineRule="auto"/>
      <w:ind w:left="1100"/>
    </w:pPr>
    <w:rPr>
      <w:rFonts w:ascii="Calibri" w:eastAsiaTheme="minorEastAsia" w:hAnsi="Calibri"/>
      <w:sz w:val="24"/>
    </w:rPr>
  </w:style>
  <w:style w:type="paragraph" w:styleId="TOC7">
    <w:name w:val="toc 7"/>
    <w:basedOn w:val="Normal"/>
    <w:next w:val="Normal"/>
    <w:semiHidden/>
    <w:locked/>
    <w:rsid w:val="00E12269"/>
    <w:pPr>
      <w:suppressAutoHyphens/>
      <w:spacing w:before="120" w:after="100" w:line="240" w:lineRule="auto"/>
      <w:ind w:left="1320"/>
    </w:pPr>
    <w:rPr>
      <w:rFonts w:ascii="Calibri" w:eastAsiaTheme="minorEastAsia" w:hAnsi="Calibri"/>
      <w:sz w:val="24"/>
    </w:rPr>
  </w:style>
  <w:style w:type="paragraph" w:styleId="TOC8">
    <w:name w:val="toc 8"/>
    <w:basedOn w:val="Normal"/>
    <w:next w:val="Normal"/>
    <w:semiHidden/>
    <w:locked/>
    <w:rsid w:val="00E12269"/>
    <w:pPr>
      <w:suppressAutoHyphens/>
      <w:spacing w:before="120" w:after="100" w:line="240" w:lineRule="auto"/>
      <w:ind w:left="1540"/>
    </w:pPr>
    <w:rPr>
      <w:rFonts w:ascii="Calibri" w:eastAsiaTheme="minorEastAsia" w:hAnsi="Calibri"/>
      <w:sz w:val="24"/>
    </w:rPr>
  </w:style>
  <w:style w:type="paragraph" w:styleId="TOC9">
    <w:name w:val="toc 9"/>
    <w:basedOn w:val="Normal"/>
    <w:next w:val="Normal"/>
    <w:semiHidden/>
    <w:locked/>
    <w:rsid w:val="00E12269"/>
    <w:pPr>
      <w:suppressAutoHyphens/>
      <w:spacing w:before="120" w:after="100" w:line="240" w:lineRule="auto"/>
      <w:ind w:left="1760"/>
    </w:pPr>
    <w:rPr>
      <w:rFonts w:ascii="Calibri" w:eastAsiaTheme="minorEastAsia" w:hAnsi="Calibri"/>
      <w:sz w:val="24"/>
    </w:rPr>
  </w:style>
  <w:style w:type="paragraph" w:styleId="List">
    <w:name w:val="List"/>
    <w:basedOn w:val="Normal"/>
    <w:semiHidden/>
    <w:unhideWhenUsed/>
    <w:qFormat/>
    <w:locked/>
    <w:rsid w:val="00A21368"/>
    <w:pPr>
      <w:suppressAutoHyphens/>
      <w:spacing w:before="120" w:after="120" w:line="240" w:lineRule="auto"/>
      <w:ind w:left="216" w:hanging="216"/>
      <w:contextualSpacing/>
    </w:pPr>
    <w:rPr>
      <w:rFonts w:ascii="Calibri" w:eastAsiaTheme="minorEastAsia" w:hAnsi="Calibri"/>
      <w:sz w:val="24"/>
    </w:rPr>
  </w:style>
  <w:style w:type="paragraph" w:styleId="Index9">
    <w:name w:val="index 9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1980" w:hanging="220"/>
    </w:pPr>
    <w:rPr>
      <w:rFonts w:ascii="Calibri" w:eastAsiaTheme="minorEastAsia" w:hAnsi="Calibri"/>
      <w:sz w:val="24"/>
    </w:rPr>
  </w:style>
  <w:style w:type="paragraph" w:styleId="Index8">
    <w:name w:val="index 8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1760" w:hanging="220"/>
    </w:pPr>
    <w:rPr>
      <w:rFonts w:ascii="Calibri" w:eastAsiaTheme="minorEastAsia" w:hAnsi="Calibri"/>
      <w:sz w:val="24"/>
    </w:rPr>
  </w:style>
  <w:style w:type="paragraph" w:styleId="Index7">
    <w:name w:val="index 7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1540" w:hanging="220"/>
    </w:pPr>
    <w:rPr>
      <w:rFonts w:ascii="Calibri" w:eastAsiaTheme="minorEastAsia" w:hAnsi="Calibri"/>
      <w:sz w:val="24"/>
    </w:rPr>
  </w:style>
  <w:style w:type="paragraph" w:styleId="Index6">
    <w:name w:val="index 6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1320" w:hanging="220"/>
    </w:pPr>
    <w:rPr>
      <w:rFonts w:ascii="Calibri" w:eastAsiaTheme="minorEastAsia" w:hAnsi="Calibri"/>
      <w:sz w:val="24"/>
    </w:rPr>
  </w:style>
  <w:style w:type="paragraph" w:styleId="Index5">
    <w:name w:val="index 5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1100" w:hanging="220"/>
    </w:pPr>
    <w:rPr>
      <w:rFonts w:ascii="Calibri" w:eastAsiaTheme="minorEastAsia" w:hAnsi="Calibri"/>
      <w:sz w:val="24"/>
    </w:rPr>
  </w:style>
  <w:style w:type="paragraph" w:styleId="Index4">
    <w:name w:val="index 4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880" w:hanging="220"/>
    </w:pPr>
    <w:rPr>
      <w:rFonts w:ascii="Calibri" w:eastAsiaTheme="minorEastAsia" w:hAnsi="Calibri"/>
      <w:sz w:val="24"/>
    </w:rPr>
  </w:style>
  <w:style w:type="paragraph" w:styleId="Index3">
    <w:name w:val="index 3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660" w:hanging="220"/>
    </w:pPr>
    <w:rPr>
      <w:rFonts w:ascii="Calibri" w:eastAsiaTheme="minorEastAsia" w:hAnsi="Calibri"/>
      <w:sz w:val="24"/>
    </w:rPr>
  </w:style>
  <w:style w:type="paragraph" w:styleId="Index2">
    <w:name w:val="index 2"/>
    <w:basedOn w:val="Normal"/>
    <w:next w:val="Normal"/>
    <w:uiPriority w:val="9"/>
    <w:semiHidden/>
    <w:locked/>
    <w:rsid w:val="00E12269"/>
    <w:pPr>
      <w:suppressAutoHyphens/>
      <w:spacing w:after="120" w:line="240" w:lineRule="auto"/>
      <w:ind w:left="440" w:hanging="220"/>
    </w:pPr>
    <w:rPr>
      <w:rFonts w:ascii="Calibri" w:eastAsiaTheme="minorEastAsia" w:hAnsi="Calibri"/>
      <w:sz w:val="24"/>
    </w:r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404803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6" w:space="0" w:color="A6A6A6" w:themeColor="background1" w:themeShade="A6"/>
        <w:left w:val="single" w:sz="6" w:space="0" w:color="A6A6A6" w:themeColor="background1" w:themeShade="A6"/>
        <w:bottom w:val="single" w:sz="6" w:space="0" w:color="A6A6A6" w:themeColor="background1" w:themeShade="A6"/>
        <w:right w:val="single" w:sz="6" w:space="0" w:color="A6A6A6" w:themeColor="background1" w:themeShade="A6"/>
        <w:insideH w:val="single" w:sz="6" w:space="0" w:color="A6A6A6" w:themeColor="background1" w:themeShade="A6"/>
        <w:insideV w:val="single" w:sz="6" w:space="0" w:color="A6A6A6" w:themeColor="background1" w:themeShade="A6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uppressAutoHyphens/>
      <w:spacing w:before="60" w:after="60" w:line="240" w:lineRule="auto"/>
    </w:pPr>
    <w:rPr>
      <w:rFonts w:ascii="Calibri" w:eastAsiaTheme="minorEastAsia" w:hAnsi="Calibr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2C0187"/>
    <w:pPr>
      <w:suppressAutoHyphens/>
      <w:spacing w:before="280" w:after="120" w:line="240" w:lineRule="auto"/>
      <w:jc w:val="center"/>
    </w:pPr>
    <w:rPr>
      <w:rFonts w:ascii="Calibri" w:eastAsiaTheme="minorEastAsia" w:hAnsi="Calibri"/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uppressAutoHyphens/>
      <w:spacing w:after="0" w:line="240" w:lineRule="auto"/>
    </w:pPr>
    <w:rPr>
      <w:rFonts w:ascii="Calibri" w:eastAsiaTheme="minorEastAsia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C0187"/>
    <w:pPr>
      <w:numPr>
        <w:ilvl w:val="1"/>
      </w:numPr>
      <w:suppressAutoHyphens/>
      <w:spacing w:before="120" w:line="240" w:lineRule="auto"/>
    </w:pPr>
    <w:rPr>
      <w:rFonts w:eastAsiaTheme="minorEastAsia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C0187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suppressAutoHyphens/>
      <w:spacing w:before="120" w:after="120" w:line="240" w:lineRule="auto"/>
      <w:ind w:left="100" w:right="100"/>
    </w:pPr>
    <w:rPr>
      <w:rFonts w:ascii="Calibri" w:eastAsiaTheme="minorEastAsia" w:hAnsi="Calibri"/>
      <w:sz w:val="24"/>
    </w:rPr>
  </w:style>
  <w:style w:type="table" w:styleId="GridTable4">
    <w:name w:val="Grid Table 4"/>
    <w:basedOn w:val="TableNormal"/>
    <w:uiPriority w:val="49"/>
    <w:rsid w:val="007B5329"/>
    <w:pPr>
      <w:spacing w:after="0"/>
    </w:pPr>
    <w:tblPr>
      <w:tblStyleRowBandSize w:val="1"/>
      <w:tblStyleColBandSize w:val="1"/>
      <w:tblBorders>
        <w:top w:val="single" w:sz="4" w:space="0" w:color="0991FF" w:themeColor="text1" w:themeTint="99"/>
        <w:left w:val="single" w:sz="4" w:space="0" w:color="0991FF" w:themeColor="text1" w:themeTint="99"/>
        <w:bottom w:val="single" w:sz="4" w:space="0" w:color="0991FF" w:themeColor="text1" w:themeTint="99"/>
        <w:right w:val="single" w:sz="4" w:space="0" w:color="0991FF" w:themeColor="text1" w:themeTint="99"/>
        <w:insideH w:val="single" w:sz="4" w:space="0" w:color="0991FF" w:themeColor="text1" w:themeTint="99"/>
        <w:insideV w:val="single" w:sz="4" w:space="0" w:color="0991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865" w:themeColor="text1"/>
          <w:left w:val="single" w:sz="4" w:space="0" w:color="003865" w:themeColor="text1"/>
          <w:bottom w:val="single" w:sz="4" w:space="0" w:color="003865" w:themeColor="text1"/>
          <w:right w:val="single" w:sz="4" w:space="0" w:color="003865" w:themeColor="text1"/>
          <w:insideH w:val="nil"/>
          <w:insideV w:val="nil"/>
        </w:tcBorders>
        <w:shd w:val="clear" w:color="auto" w:fill="003865" w:themeFill="text1"/>
      </w:tcPr>
    </w:tblStylePr>
    <w:tblStylePr w:type="lastRow">
      <w:rPr>
        <w:b/>
        <w:bCs/>
      </w:rPr>
      <w:tblPr/>
      <w:tcPr>
        <w:tcBorders>
          <w:top w:val="double" w:sz="4" w:space="0" w:color="003865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DAFF" w:themeFill="text1" w:themeFillTint="33"/>
      </w:tcPr>
    </w:tblStylePr>
    <w:tblStylePr w:type="band1Horz">
      <w:tblPr/>
      <w:tcPr>
        <w:shd w:val="clear" w:color="auto" w:fill="ADDAFF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chim1\appdata\local\microsoft\office\MDH_Templates\Template%20Basic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CC03D79E0274B8DB0BA0FCDBC05E1" ma:contentTypeVersion="0" ma:contentTypeDescription="Create a new document." ma:contentTypeScope="" ma:versionID="e3b150fc945ed1d47237c0ee4fa3dc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6F4E88-E875-4D36-928F-E1BD78B01D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BF5A84-D146-4B84-B77D-38529A5E057B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7049D0F-E36D-45F8-BFE5-F7D52C7EE4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Template Basic Document</Template>
  <TotalTime>0</TotalTime>
  <Pages>3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F Building Specific Information</vt:lpstr>
    </vt:vector>
  </TitlesOfParts>
  <Company>State of Minnesota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F Building Specific Information</dc:title>
  <dc:subject>Long Term Care Toolkit</dc:subject>
  <dc:creator>MDH-EPR</dc:creator>
  <cp:keywords/>
  <dc:description>Document template version 2.2</dc:description>
  <cp:lastModifiedBy>Etchison, Marlee (She/Her/Hers) (MDH)</cp:lastModifiedBy>
  <cp:revision>2</cp:revision>
  <cp:lastPrinted>2016-12-14T18:03:00Z</cp:lastPrinted>
  <dcterms:created xsi:type="dcterms:W3CDTF">2025-12-16T21:37:00Z</dcterms:created>
  <dcterms:modified xsi:type="dcterms:W3CDTF">2025-12-16T21:37:00Z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0x010100FF6CC03D79E0274B8DB0BA0FCDBC05E1</vt:lpwstr>
  </property>
  <property fmtid="{D5CDD505-2E9C-101B-9397-08002B2CF9AE}" pid="3" name="_dlc_DocIdItemGuid">
    <vt:lpwstr>21075d31-a098-4126-a0c3-2155733820d1</vt:lpwstr>
  </property>
</Properties>
</file>