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8579E" w14:textId="77777777" w:rsidR="00310EFF" w:rsidRDefault="004F5CC4" w:rsidP="008537CD">
      <w:pPr>
        <w:pStyle w:val="Heading1"/>
        <w:spacing w:before="0" w:after="120"/>
      </w:pPr>
      <w:r>
        <w:rPr>
          <w:noProof/>
        </w:rPr>
        <w:drawing>
          <wp:inline distT="0" distB="0" distL="0" distR="0" wp14:anchorId="292A4567" wp14:editId="55B537F0">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r w:rsidR="00A32D24">
        <w:t xml:space="preserve"> </w:t>
      </w:r>
    </w:p>
    <w:p w14:paraId="19FF33E9" w14:textId="44762695" w:rsidR="008B1220" w:rsidRPr="008B1220" w:rsidRDefault="008B1220" w:rsidP="00310EFF">
      <w:pPr>
        <w:pStyle w:val="Heading1"/>
        <w:spacing w:before="480" w:after="120"/>
      </w:pPr>
      <w:r>
        <w:t xml:space="preserve">Appendix A: </w:t>
      </w:r>
      <w:r w:rsidRPr="008B1220">
        <w:t xml:space="preserve">CMS Appendix Z </w:t>
      </w:r>
      <w:r>
        <w:t>T</w:t>
      </w:r>
      <w:r w:rsidRPr="008B1220">
        <w:t>able</w:t>
      </w:r>
      <w:r>
        <w:t xml:space="preserve"> </w:t>
      </w:r>
      <w:r w:rsidRPr="008B1220">
        <w:t>Crosswalk</w:t>
      </w:r>
      <w:r>
        <w:t xml:space="preserve"> (MDH)</w:t>
      </w:r>
    </w:p>
    <w:p w14:paraId="6E7736E0" w14:textId="4F2B970F" w:rsidR="008B1220" w:rsidRPr="006D4B7D" w:rsidRDefault="008B1220" w:rsidP="008B1220">
      <w:pPr>
        <w:pStyle w:val="ListParagraph"/>
        <w:numPr>
          <w:ilvl w:val="0"/>
          <w:numId w:val="18"/>
        </w:numPr>
        <w:spacing w:after="0"/>
        <w:contextualSpacing/>
        <w:rPr>
          <w:rStyle w:val="Hyperlink"/>
          <w:color w:val="auto"/>
        </w:rPr>
      </w:pPr>
      <w:r w:rsidRPr="006D4B7D">
        <w:t xml:space="preserve">CMS Appendix Z - </w:t>
      </w:r>
      <w:hyperlink r:id="rId12" w:history="1">
        <w:r w:rsidR="00206803" w:rsidRPr="006D4B7D">
          <w:rPr>
            <w:rStyle w:val="Hyperlink"/>
          </w:rPr>
          <w:t>Emergency Preparedness Rule | CMS (https://www.cms.gov/Medicare/Provider-Enrollment-and-Certification/SurveyCertEmergPrep/Emergency-Prep-Rule)</w:t>
        </w:r>
      </w:hyperlink>
    </w:p>
    <w:p w14:paraId="6E812948" w14:textId="6484CAF3" w:rsidR="008B1220" w:rsidRPr="005A61DB" w:rsidRDefault="008B1220" w:rsidP="008B1220">
      <w:pPr>
        <w:pStyle w:val="Default"/>
        <w:numPr>
          <w:ilvl w:val="0"/>
          <w:numId w:val="18"/>
        </w:numPr>
        <w:rPr>
          <w:sz w:val="22"/>
          <w:szCs w:val="22"/>
        </w:rPr>
      </w:pPr>
      <w:r w:rsidRPr="006D4B7D">
        <w:rPr>
          <w:rFonts w:asciiTheme="minorHAnsi" w:hAnsiTheme="minorHAnsi" w:cstheme="minorBidi"/>
          <w:color w:val="auto"/>
          <w:sz w:val="22"/>
          <w:szCs w:val="22"/>
        </w:rPr>
        <w:t>ASPR TRACIE Surveyor Tool EP Tags</w:t>
      </w:r>
      <w:r w:rsidRPr="005A61DB">
        <w:rPr>
          <w:sz w:val="22"/>
          <w:szCs w:val="22"/>
        </w:rPr>
        <w:t xml:space="preserve"> - </w:t>
      </w:r>
      <w:hyperlink r:id="rId13" w:history="1">
        <w:r w:rsidR="00206803" w:rsidRPr="005A61DB">
          <w:rPr>
            <w:rStyle w:val="Hyperlink"/>
            <w:sz w:val="22"/>
            <w:szCs w:val="22"/>
          </w:rPr>
          <w:t>Interpretive Guidelines Surveyor Cheat Sheet (https://view.officeapps.live.com/op/view.aspx?src=https%3A%2F%2Fwww.cms.gov%2FMedicare%2FProvider-Enrollment-and-Certification%2FSurveyCertEmergPrep%2FDownloads%2FSurveyor-Tool-EP-Tags.xlsx&amp;wdOrigin=BROWSELINK)</w:t>
        </w:r>
      </w:hyperlink>
      <w:r w:rsidRPr="005A61DB">
        <w:rPr>
          <w:color w:val="2F7BB3"/>
          <w:sz w:val="22"/>
          <w:szCs w:val="22"/>
        </w:rPr>
        <w:t xml:space="preserve"> </w:t>
      </w:r>
      <w:r w:rsidRPr="005A61DB">
        <w:rPr>
          <w:color w:val="auto"/>
          <w:sz w:val="22"/>
          <w:szCs w:val="22"/>
        </w:rPr>
        <w:t>(Excel Spreadsheet with all providers and tags)</w:t>
      </w:r>
    </w:p>
    <w:p w14:paraId="6C199D60" w14:textId="7BDCE48A" w:rsidR="008B1220" w:rsidRPr="006D4B7D" w:rsidRDefault="008B1220" w:rsidP="008B1220">
      <w:pPr>
        <w:pStyle w:val="ListParagraph"/>
        <w:numPr>
          <w:ilvl w:val="0"/>
          <w:numId w:val="18"/>
        </w:numPr>
        <w:spacing w:after="0"/>
        <w:contextualSpacing/>
        <w:rPr>
          <w:rFonts w:cstheme="minorHAnsi"/>
          <w:b/>
          <w:bCs/>
        </w:rPr>
      </w:pPr>
      <w:r w:rsidRPr="006D4B7D">
        <w:rPr>
          <w:rFonts w:cstheme="minorHAnsi"/>
        </w:rPr>
        <w:t>MDH Emergency preparedness Appendix Z for assisted living facilities (ALF) and ALF with dementia care -</w:t>
      </w:r>
      <w:r w:rsidRPr="006D4B7D">
        <w:rPr>
          <w:rFonts w:cstheme="minorHAnsi"/>
          <w:b/>
          <w:bCs/>
        </w:rPr>
        <w:t xml:space="preserve"> </w:t>
      </w:r>
      <w:hyperlink r:id="rId14" w:history="1">
        <w:r w:rsidR="00206803" w:rsidRPr="006D4B7D">
          <w:rPr>
            <w:rStyle w:val="Hyperlink"/>
          </w:rPr>
          <w:t>State Evaluations: Emergency Preparedness: Appendix Z (p5069) (https://www.health.state.mn.us/facilities/regulation/assistedliving/docs/surveyforms/p5069.pdf)</w:t>
        </w:r>
      </w:hyperlink>
      <w:r w:rsidRPr="006D4B7D">
        <w:t xml:space="preserve"> </w:t>
      </w:r>
    </w:p>
    <w:p w14:paraId="6C19C24B" w14:textId="23D424C7" w:rsidR="008B1220" w:rsidRPr="006D4B7D" w:rsidRDefault="008B1220" w:rsidP="00FD07C7">
      <w:pPr>
        <w:pStyle w:val="ListParagraph"/>
        <w:numPr>
          <w:ilvl w:val="0"/>
          <w:numId w:val="18"/>
        </w:numPr>
        <w:spacing w:after="0"/>
        <w:contextualSpacing/>
        <w:rPr>
          <w:rFonts w:cstheme="minorHAnsi"/>
          <w:b/>
          <w:bCs/>
        </w:rPr>
      </w:pPr>
      <w:r w:rsidRPr="006D4B7D">
        <w:rPr>
          <w:rFonts w:cstheme="minorHAnsi"/>
        </w:rPr>
        <w:t xml:space="preserve">MDH LTC </w:t>
      </w:r>
      <w:r w:rsidR="008537CD">
        <w:rPr>
          <w:rFonts w:cstheme="minorHAnsi"/>
        </w:rPr>
        <w:t>Resource Guide</w:t>
      </w:r>
      <w:r w:rsidRPr="006D4B7D">
        <w:rPr>
          <w:rFonts w:cstheme="minorHAnsi"/>
        </w:rPr>
        <w:t xml:space="preserve"> – </w:t>
      </w:r>
      <w:hyperlink r:id="rId15" w:history="1">
        <w:r w:rsidR="00206803" w:rsidRPr="006D4B7D">
          <w:rPr>
            <w:rStyle w:val="Hyperlink"/>
            <w:rFonts w:cstheme="minorHAnsi"/>
          </w:rPr>
          <w:t>Long-Term Care (LTC) Emergency Preparedness (https://www.health.state.mn.us/communities/ep/ltc/index.html)</w:t>
        </w:r>
      </w:hyperlink>
      <w:r w:rsidRPr="006D4B7D">
        <w:rPr>
          <w:rFonts w:cstheme="minorHAnsi"/>
        </w:rPr>
        <w:t xml:space="preserve"> </w:t>
      </w:r>
    </w:p>
    <w:p w14:paraId="333FA17F" w14:textId="2BD0D5DA" w:rsidR="008B1220" w:rsidRPr="00CF4ECE" w:rsidRDefault="00FD07C7" w:rsidP="00FD07C7">
      <w:pPr>
        <w:pStyle w:val="TableorChartTitle"/>
      </w:pPr>
      <w:r>
        <w:t>Base Plan Topic</w:t>
      </w:r>
      <w:r w:rsidR="001F7794">
        <w:t>s</w:t>
      </w:r>
    </w:p>
    <w:tbl>
      <w:tblPr>
        <w:tblStyle w:val="MDHstyle"/>
        <w:tblW w:w="14384" w:type="dxa"/>
        <w:jc w:val="center"/>
        <w:tblLayout w:type="fixed"/>
        <w:tblLook w:val="04A0" w:firstRow="1" w:lastRow="0" w:firstColumn="1" w:lastColumn="0" w:noHBand="0" w:noVBand="1"/>
      </w:tblPr>
      <w:tblGrid>
        <w:gridCol w:w="802"/>
        <w:gridCol w:w="7351"/>
        <w:gridCol w:w="1332"/>
        <w:gridCol w:w="1332"/>
        <w:gridCol w:w="1243"/>
        <w:gridCol w:w="1162"/>
        <w:gridCol w:w="1162"/>
      </w:tblGrid>
      <w:tr w:rsidR="00D37458" w:rsidRPr="007C6CA2" w14:paraId="45CD4455" w14:textId="0AB84558" w:rsidTr="00853CAF">
        <w:trPr>
          <w:cnfStyle w:val="100000000000" w:firstRow="1" w:lastRow="0" w:firstColumn="0" w:lastColumn="0" w:oddVBand="0" w:evenVBand="0" w:oddHBand="0" w:evenHBand="0" w:firstRowFirstColumn="0" w:firstRowLastColumn="0" w:lastRowFirstColumn="0" w:lastRowLastColumn="0"/>
          <w:trHeight w:val="1967"/>
          <w:jc w:val="center"/>
        </w:trPr>
        <w:tc>
          <w:tcPr>
            <w:cnfStyle w:val="001000000000" w:firstRow="0" w:lastRow="0" w:firstColumn="1" w:lastColumn="0" w:oddVBand="0" w:evenVBand="0" w:oddHBand="0" w:evenHBand="0" w:firstRowFirstColumn="0" w:firstRowLastColumn="0" w:lastRowFirstColumn="0" w:lastRowLastColumn="0"/>
            <w:tcW w:w="802" w:type="dxa"/>
          </w:tcPr>
          <w:p w14:paraId="4BBBB137" w14:textId="64A75F4F" w:rsidR="00D37458" w:rsidRPr="0049033F" w:rsidRDefault="00D37458" w:rsidP="002A55E4">
            <w:pPr>
              <w:rPr>
                <w:b/>
                <w:bCs w:val="0"/>
                <w:sz w:val="22"/>
                <w:szCs w:val="20"/>
              </w:rPr>
            </w:pPr>
            <w:bookmarkStart w:id="0" w:name="_Hlk127191232"/>
            <w:bookmarkStart w:id="1" w:name="_Hlk207108034"/>
            <w:r>
              <w:rPr>
                <w:b/>
                <w:bCs w:val="0"/>
                <w:sz w:val="22"/>
                <w:szCs w:val="20"/>
              </w:rPr>
              <w:t>E- Tag</w:t>
            </w:r>
          </w:p>
        </w:tc>
        <w:tc>
          <w:tcPr>
            <w:tcW w:w="7351" w:type="dxa"/>
          </w:tcPr>
          <w:p w14:paraId="50A48C30" w14:textId="093101B8" w:rsidR="00D37458" w:rsidRPr="0049033F" w:rsidRDefault="00D37458" w:rsidP="000F62D5">
            <w:pPr>
              <w:cnfStyle w:val="100000000000" w:firstRow="1" w:lastRow="0" w:firstColumn="0" w:lastColumn="0" w:oddVBand="0" w:evenVBand="0" w:oddHBand="0" w:evenHBand="0" w:firstRowFirstColumn="0" w:firstRowLastColumn="0" w:lastRowFirstColumn="0" w:lastRowLastColumn="0"/>
              <w:rPr>
                <w:b/>
                <w:szCs w:val="20"/>
              </w:rPr>
            </w:pPr>
            <w:r>
              <w:rPr>
                <w:b/>
                <w:szCs w:val="20"/>
              </w:rPr>
              <w:t>Requirement Description</w:t>
            </w:r>
          </w:p>
        </w:tc>
        <w:tc>
          <w:tcPr>
            <w:tcW w:w="1332" w:type="dxa"/>
          </w:tcPr>
          <w:p w14:paraId="2D72599F" w14:textId="5344F23D" w:rsidR="00D37458" w:rsidRPr="0049033F" w:rsidRDefault="00D37458" w:rsidP="000F62D5">
            <w:pPr>
              <w:cnfStyle w:val="100000000000" w:firstRow="1" w:lastRow="0" w:firstColumn="0" w:lastColumn="0" w:oddVBand="0" w:evenVBand="0" w:oddHBand="0" w:evenHBand="0" w:firstRowFirstColumn="0" w:firstRowLastColumn="0" w:lastRowFirstColumn="0" w:lastRowLastColumn="0"/>
              <w:rPr>
                <w:b/>
                <w:bCs w:val="0"/>
                <w:sz w:val="22"/>
                <w:szCs w:val="20"/>
              </w:rPr>
            </w:pPr>
            <w:r w:rsidRPr="0049033F">
              <w:rPr>
                <w:b/>
                <w:bCs w:val="0"/>
                <w:sz w:val="22"/>
                <w:szCs w:val="20"/>
              </w:rPr>
              <w:t xml:space="preserve">Skilled Nursing Facility / Assisted Living Facility / AL </w:t>
            </w:r>
            <w:proofErr w:type="spellStart"/>
            <w:r w:rsidRPr="0049033F">
              <w:rPr>
                <w:b/>
                <w:bCs w:val="0"/>
                <w:sz w:val="22"/>
                <w:szCs w:val="20"/>
              </w:rPr>
              <w:t>Lic</w:t>
            </w:r>
            <w:proofErr w:type="spellEnd"/>
            <w:r w:rsidRPr="0049033F">
              <w:rPr>
                <w:b/>
                <w:bCs w:val="0"/>
                <w:sz w:val="22"/>
                <w:szCs w:val="20"/>
              </w:rPr>
              <w:t xml:space="preserve"> Group Homes</w:t>
            </w:r>
            <w:r w:rsidR="008827D1">
              <w:rPr>
                <w:b/>
                <w:bCs w:val="0"/>
                <w:sz w:val="22"/>
                <w:szCs w:val="20"/>
              </w:rPr>
              <w:t xml:space="preserve"> (LTCs)</w:t>
            </w:r>
          </w:p>
        </w:tc>
        <w:tc>
          <w:tcPr>
            <w:tcW w:w="1332" w:type="dxa"/>
          </w:tcPr>
          <w:p w14:paraId="16E4FB1C" w14:textId="77777777" w:rsidR="00D37458" w:rsidRPr="0049033F" w:rsidRDefault="00D37458" w:rsidP="000F62D5">
            <w:pPr>
              <w:cnfStyle w:val="100000000000" w:firstRow="1" w:lastRow="0" w:firstColumn="0" w:lastColumn="0" w:oddVBand="0" w:evenVBand="0" w:oddHBand="0" w:evenHBand="0" w:firstRowFirstColumn="0" w:firstRowLastColumn="0" w:lastRowFirstColumn="0" w:lastRowLastColumn="0"/>
              <w:rPr>
                <w:b/>
                <w:bCs w:val="0"/>
                <w:sz w:val="22"/>
                <w:szCs w:val="20"/>
              </w:rPr>
            </w:pPr>
            <w:r w:rsidRPr="0049033F">
              <w:rPr>
                <w:b/>
                <w:bCs w:val="0"/>
                <w:sz w:val="22"/>
                <w:szCs w:val="20"/>
              </w:rPr>
              <w:t xml:space="preserve">ICF/IID &amp; Non-AL </w:t>
            </w:r>
            <w:proofErr w:type="spellStart"/>
            <w:r w:rsidRPr="0049033F">
              <w:rPr>
                <w:b/>
                <w:bCs w:val="0"/>
                <w:sz w:val="22"/>
                <w:szCs w:val="20"/>
              </w:rPr>
              <w:t>Lic</w:t>
            </w:r>
            <w:proofErr w:type="spellEnd"/>
            <w:r w:rsidRPr="0049033F">
              <w:rPr>
                <w:b/>
                <w:bCs w:val="0"/>
                <w:sz w:val="22"/>
                <w:szCs w:val="20"/>
              </w:rPr>
              <w:t xml:space="preserve"> Group Homes</w:t>
            </w:r>
          </w:p>
        </w:tc>
        <w:tc>
          <w:tcPr>
            <w:tcW w:w="1243" w:type="dxa"/>
          </w:tcPr>
          <w:p w14:paraId="69822C8C" w14:textId="2C54ED3D" w:rsidR="00D37458" w:rsidRPr="0049033F" w:rsidRDefault="00D37458" w:rsidP="000F62D5">
            <w:pPr>
              <w:cnfStyle w:val="100000000000" w:firstRow="1" w:lastRow="0" w:firstColumn="0" w:lastColumn="0" w:oddVBand="0" w:evenVBand="0" w:oddHBand="0" w:evenHBand="0" w:firstRowFirstColumn="0" w:firstRowLastColumn="0" w:lastRowFirstColumn="0" w:lastRowLastColumn="0"/>
              <w:rPr>
                <w:b/>
                <w:bCs w:val="0"/>
                <w:sz w:val="22"/>
                <w:szCs w:val="20"/>
              </w:rPr>
            </w:pPr>
            <w:r w:rsidRPr="0049033F">
              <w:rPr>
                <w:b/>
                <w:bCs w:val="0"/>
                <w:sz w:val="22"/>
                <w:szCs w:val="20"/>
              </w:rPr>
              <w:t xml:space="preserve">Home </w:t>
            </w:r>
            <w:r w:rsidR="008827D1">
              <w:rPr>
                <w:b/>
                <w:bCs w:val="0"/>
                <w:sz w:val="22"/>
                <w:szCs w:val="20"/>
              </w:rPr>
              <w:t>Health</w:t>
            </w:r>
            <w:r w:rsidRPr="0049033F">
              <w:rPr>
                <w:b/>
                <w:bCs w:val="0"/>
                <w:sz w:val="22"/>
                <w:szCs w:val="20"/>
              </w:rPr>
              <w:t xml:space="preserve"> Agencies</w:t>
            </w:r>
            <w:r w:rsidR="008827D1">
              <w:rPr>
                <w:b/>
                <w:bCs w:val="0"/>
                <w:sz w:val="22"/>
                <w:szCs w:val="20"/>
              </w:rPr>
              <w:t xml:space="preserve"> (HHA)</w:t>
            </w:r>
          </w:p>
        </w:tc>
        <w:tc>
          <w:tcPr>
            <w:tcW w:w="1162" w:type="dxa"/>
          </w:tcPr>
          <w:p w14:paraId="41F3ECB9" w14:textId="05C20216" w:rsidR="00D37458" w:rsidRPr="0049033F" w:rsidRDefault="00D37458" w:rsidP="000F62D5">
            <w:pPr>
              <w:cnfStyle w:val="100000000000" w:firstRow="1" w:lastRow="0" w:firstColumn="0" w:lastColumn="0" w:oddVBand="0" w:evenVBand="0" w:oddHBand="0" w:evenHBand="0" w:firstRowFirstColumn="0" w:firstRowLastColumn="0" w:lastRowFirstColumn="0" w:lastRowLastColumn="0"/>
              <w:rPr>
                <w:b/>
                <w:bCs w:val="0"/>
                <w:sz w:val="22"/>
                <w:szCs w:val="20"/>
              </w:rPr>
            </w:pPr>
            <w:r w:rsidRPr="0049033F">
              <w:rPr>
                <w:b/>
                <w:bCs w:val="0"/>
                <w:sz w:val="22"/>
                <w:szCs w:val="20"/>
              </w:rPr>
              <w:t>Hospice</w:t>
            </w:r>
            <w:r w:rsidR="008827D1">
              <w:rPr>
                <w:b/>
                <w:bCs w:val="0"/>
                <w:sz w:val="22"/>
                <w:szCs w:val="20"/>
              </w:rPr>
              <w:t>s</w:t>
            </w:r>
          </w:p>
        </w:tc>
        <w:tc>
          <w:tcPr>
            <w:tcW w:w="1162" w:type="dxa"/>
          </w:tcPr>
          <w:p w14:paraId="5A490839" w14:textId="5DE76FF4" w:rsidR="00D37458" w:rsidRDefault="00D37458" w:rsidP="000F62D5">
            <w:pPr>
              <w:cnfStyle w:val="100000000000" w:firstRow="1" w:lastRow="0" w:firstColumn="0" w:lastColumn="0" w:oddVBand="0" w:evenVBand="0" w:oddHBand="0" w:evenHBand="0" w:firstRowFirstColumn="0" w:firstRowLastColumn="0" w:lastRowFirstColumn="0" w:lastRowLastColumn="0"/>
              <w:rPr>
                <w:b/>
                <w:szCs w:val="20"/>
              </w:rPr>
            </w:pPr>
            <w:r>
              <w:rPr>
                <w:b/>
                <w:szCs w:val="20"/>
              </w:rPr>
              <w:t>Where is this in your EOP?</w:t>
            </w:r>
          </w:p>
        </w:tc>
      </w:tr>
      <w:bookmarkEnd w:id="0"/>
      <w:bookmarkEnd w:id="1"/>
      <w:tr w:rsidR="00D37458" w14:paraId="51AD811F" w14:textId="3ECD68F2" w:rsidTr="00853C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2" w:type="dxa"/>
            <w:vAlign w:val="top"/>
          </w:tcPr>
          <w:p w14:paraId="079FE591" w14:textId="07C96532" w:rsidR="00D37458" w:rsidRPr="00B9429D" w:rsidRDefault="00D37458" w:rsidP="00D37458">
            <w:pPr>
              <w:rPr>
                <w:sz w:val="20"/>
                <w:szCs w:val="20"/>
              </w:rPr>
            </w:pPr>
            <w:r w:rsidRPr="00B86001">
              <w:rPr>
                <w:sz w:val="20"/>
                <w:szCs w:val="20"/>
              </w:rPr>
              <w:t>E-0001</w:t>
            </w:r>
          </w:p>
        </w:tc>
        <w:tc>
          <w:tcPr>
            <w:tcW w:w="7351" w:type="dxa"/>
          </w:tcPr>
          <w:p w14:paraId="1C369E2E" w14:textId="4CBCD212" w:rsidR="00D37458" w:rsidRPr="00B9429D" w:rsidRDefault="00D37458" w:rsidP="00D37458">
            <w:pPr>
              <w:cnfStyle w:val="000000100000" w:firstRow="0" w:lastRow="0" w:firstColumn="0" w:lastColumn="0" w:oddVBand="0" w:evenVBand="0" w:oddHBand="1" w:evenHBand="0" w:firstRowFirstColumn="0" w:firstRowLastColumn="0" w:lastRowFirstColumn="0" w:lastRowLastColumn="0"/>
              <w:rPr>
                <w:sz w:val="20"/>
                <w:szCs w:val="20"/>
              </w:rPr>
            </w:pPr>
            <w:r w:rsidRPr="00B86001">
              <w:rPr>
                <w:sz w:val="20"/>
                <w:szCs w:val="20"/>
              </w:rPr>
              <w:t xml:space="preserve">Establish and maintain </w:t>
            </w:r>
            <w:r>
              <w:rPr>
                <w:sz w:val="20"/>
                <w:szCs w:val="20"/>
              </w:rPr>
              <w:t>a comprehensive EM Program</w:t>
            </w:r>
          </w:p>
        </w:tc>
        <w:tc>
          <w:tcPr>
            <w:tcW w:w="1332" w:type="dxa"/>
          </w:tcPr>
          <w:p w14:paraId="37BCECEB" w14:textId="46D8C8F3" w:rsidR="00D37458" w:rsidRPr="00B9429D" w:rsidRDefault="00D37458" w:rsidP="00D3745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332" w:type="dxa"/>
          </w:tcPr>
          <w:p w14:paraId="65D9BCB9" w14:textId="5154818F" w:rsidR="00D37458" w:rsidRPr="00B9429D" w:rsidRDefault="00D37458" w:rsidP="00D3745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243" w:type="dxa"/>
          </w:tcPr>
          <w:p w14:paraId="6D29FEBD" w14:textId="7B8BDE21" w:rsidR="00D37458" w:rsidRPr="00B9429D" w:rsidRDefault="00D37458" w:rsidP="00D3745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162" w:type="dxa"/>
          </w:tcPr>
          <w:p w14:paraId="7F1E8A53" w14:textId="4FA6439F" w:rsidR="00D37458" w:rsidRPr="00B9429D" w:rsidRDefault="00D37458" w:rsidP="00D3745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162" w:type="dxa"/>
          </w:tcPr>
          <w:p w14:paraId="693FD784" w14:textId="77777777" w:rsidR="00D37458" w:rsidRPr="00B9429D" w:rsidRDefault="00D37458" w:rsidP="00D37458">
            <w:pPr>
              <w:cnfStyle w:val="000000100000" w:firstRow="0" w:lastRow="0" w:firstColumn="0" w:lastColumn="0" w:oddVBand="0" w:evenVBand="0" w:oddHBand="1" w:evenHBand="0" w:firstRowFirstColumn="0" w:firstRowLastColumn="0" w:lastRowFirstColumn="0" w:lastRowLastColumn="0"/>
              <w:rPr>
                <w:sz w:val="20"/>
                <w:szCs w:val="20"/>
              </w:rPr>
            </w:pPr>
          </w:p>
        </w:tc>
      </w:tr>
      <w:tr w:rsidR="008827D1" w14:paraId="6BDD2CB3" w14:textId="288B7C33" w:rsidTr="00853CAF">
        <w:trPr>
          <w:trHeight w:val="599"/>
          <w:jc w:val="center"/>
        </w:trPr>
        <w:tc>
          <w:tcPr>
            <w:cnfStyle w:val="001000000000" w:firstRow="0" w:lastRow="0" w:firstColumn="1" w:lastColumn="0" w:oddVBand="0" w:evenVBand="0" w:oddHBand="0" w:evenHBand="0" w:firstRowFirstColumn="0" w:firstRowLastColumn="0" w:lastRowFirstColumn="0" w:lastRowLastColumn="0"/>
            <w:tcW w:w="802" w:type="dxa"/>
            <w:vAlign w:val="top"/>
          </w:tcPr>
          <w:p w14:paraId="45172A9A" w14:textId="66205282" w:rsidR="008827D1" w:rsidRPr="00B9429D" w:rsidRDefault="008827D1" w:rsidP="008827D1">
            <w:pPr>
              <w:rPr>
                <w:sz w:val="20"/>
                <w:szCs w:val="20"/>
              </w:rPr>
            </w:pPr>
            <w:r w:rsidRPr="00B86001">
              <w:rPr>
                <w:sz w:val="20"/>
                <w:szCs w:val="20"/>
              </w:rPr>
              <w:t>E-000</w:t>
            </w:r>
            <w:r>
              <w:rPr>
                <w:sz w:val="20"/>
                <w:szCs w:val="20"/>
              </w:rPr>
              <w:t>4</w:t>
            </w:r>
          </w:p>
        </w:tc>
        <w:tc>
          <w:tcPr>
            <w:tcW w:w="7351" w:type="dxa"/>
          </w:tcPr>
          <w:p w14:paraId="1F2624A6" w14:textId="62A2E48D"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Develop and maintain an EP Plan that is reviewed and updated annually</w:t>
            </w:r>
          </w:p>
        </w:tc>
        <w:tc>
          <w:tcPr>
            <w:tcW w:w="1332" w:type="dxa"/>
          </w:tcPr>
          <w:p w14:paraId="30F9D7E9" w14:textId="7E41CFE1"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332" w:type="dxa"/>
          </w:tcPr>
          <w:p w14:paraId="63064EC3" w14:textId="3DD0F0EF"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243" w:type="dxa"/>
          </w:tcPr>
          <w:p w14:paraId="52AD20FC" w14:textId="13B7E6F4"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162" w:type="dxa"/>
          </w:tcPr>
          <w:p w14:paraId="1AF609A8" w14:textId="1123E839"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162" w:type="dxa"/>
          </w:tcPr>
          <w:p w14:paraId="0A287E88" w14:textId="77777777"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p>
        </w:tc>
      </w:tr>
      <w:tr w:rsidR="008827D1" w14:paraId="6F5B641E" w14:textId="1F71DF67" w:rsidTr="00853C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2" w:type="dxa"/>
            <w:vAlign w:val="top"/>
          </w:tcPr>
          <w:p w14:paraId="40430849" w14:textId="7E75E867" w:rsidR="008827D1" w:rsidRPr="00B9429D" w:rsidRDefault="008827D1" w:rsidP="008827D1">
            <w:pPr>
              <w:rPr>
                <w:sz w:val="20"/>
                <w:szCs w:val="20"/>
              </w:rPr>
            </w:pPr>
            <w:r w:rsidRPr="00B86001">
              <w:rPr>
                <w:sz w:val="20"/>
                <w:szCs w:val="20"/>
              </w:rPr>
              <w:lastRenderedPageBreak/>
              <w:t>E-000</w:t>
            </w:r>
            <w:r>
              <w:rPr>
                <w:sz w:val="20"/>
                <w:szCs w:val="20"/>
              </w:rPr>
              <w:t>6</w:t>
            </w:r>
          </w:p>
        </w:tc>
        <w:tc>
          <w:tcPr>
            <w:tcW w:w="7351" w:type="dxa"/>
            <w:vAlign w:val="top"/>
          </w:tcPr>
          <w:p w14:paraId="08A9BFD5" w14:textId="44AAF387"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Community Based Risk Assessment- </w:t>
            </w:r>
            <w:r>
              <w:t>Include strategies for addressing emergency events identified by the risk assessment</w:t>
            </w:r>
          </w:p>
        </w:tc>
        <w:tc>
          <w:tcPr>
            <w:tcW w:w="1332" w:type="dxa"/>
          </w:tcPr>
          <w:p w14:paraId="6483823F" w14:textId="598A5ABD"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332" w:type="dxa"/>
          </w:tcPr>
          <w:p w14:paraId="24289CB4" w14:textId="2BC7F02F"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243" w:type="dxa"/>
          </w:tcPr>
          <w:p w14:paraId="45107BDC" w14:textId="305607A7"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162" w:type="dxa"/>
          </w:tcPr>
          <w:p w14:paraId="246C71ED" w14:textId="6F705D91"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162" w:type="dxa"/>
          </w:tcPr>
          <w:p w14:paraId="6E942B23" w14:textId="77777777"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p>
        </w:tc>
      </w:tr>
      <w:tr w:rsidR="008827D1" w14:paraId="3443CE13" w14:textId="4547CACF" w:rsidTr="00853CAF">
        <w:trPr>
          <w:jc w:val="center"/>
        </w:trPr>
        <w:tc>
          <w:tcPr>
            <w:cnfStyle w:val="001000000000" w:firstRow="0" w:lastRow="0" w:firstColumn="1" w:lastColumn="0" w:oddVBand="0" w:evenVBand="0" w:oddHBand="0" w:evenHBand="0" w:firstRowFirstColumn="0" w:firstRowLastColumn="0" w:lastRowFirstColumn="0" w:lastRowLastColumn="0"/>
            <w:tcW w:w="802" w:type="dxa"/>
            <w:vAlign w:val="top"/>
          </w:tcPr>
          <w:p w14:paraId="201CB6A1" w14:textId="0C61AB90" w:rsidR="008827D1" w:rsidRPr="00B9429D" w:rsidRDefault="008827D1" w:rsidP="008827D1">
            <w:pPr>
              <w:rPr>
                <w:sz w:val="20"/>
                <w:szCs w:val="20"/>
              </w:rPr>
            </w:pPr>
            <w:r w:rsidRPr="00B86001">
              <w:rPr>
                <w:sz w:val="20"/>
                <w:szCs w:val="20"/>
              </w:rPr>
              <w:t>E-000</w:t>
            </w:r>
            <w:r>
              <w:rPr>
                <w:sz w:val="20"/>
                <w:szCs w:val="20"/>
              </w:rPr>
              <w:t>7</w:t>
            </w:r>
          </w:p>
        </w:tc>
        <w:tc>
          <w:tcPr>
            <w:tcW w:w="7351" w:type="dxa"/>
            <w:vAlign w:val="top"/>
          </w:tcPr>
          <w:p w14:paraId="3BF2AB48" w14:textId="6D4D676B"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t xml:space="preserve">Emergency Preparedness plan must address [patient/client] population, including, but not limited to, persons at-risk; the type of services the [facility] </w:t>
            </w:r>
            <w:proofErr w:type="gramStart"/>
            <w:r>
              <w:t>has the ability to</w:t>
            </w:r>
            <w:proofErr w:type="gramEnd"/>
            <w:r>
              <w:t xml:space="preserve"> provide in an emergency; and continuity of operations, including delegations of authority and succession plans</w:t>
            </w:r>
          </w:p>
        </w:tc>
        <w:tc>
          <w:tcPr>
            <w:tcW w:w="1332" w:type="dxa"/>
          </w:tcPr>
          <w:p w14:paraId="26342FB5" w14:textId="472A5EFE"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332" w:type="dxa"/>
          </w:tcPr>
          <w:p w14:paraId="3B1707F3" w14:textId="3F8B19C7"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243" w:type="dxa"/>
          </w:tcPr>
          <w:p w14:paraId="7D98BCE8" w14:textId="5668C986"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162" w:type="dxa"/>
          </w:tcPr>
          <w:p w14:paraId="679402FF" w14:textId="0D07F88B"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162" w:type="dxa"/>
          </w:tcPr>
          <w:p w14:paraId="6E3C5305" w14:textId="77777777"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p>
        </w:tc>
      </w:tr>
      <w:tr w:rsidR="008827D1" w14:paraId="4AC71A2E" w14:textId="3AF94134" w:rsidTr="00853C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2" w:type="dxa"/>
            <w:vAlign w:val="top"/>
          </w:tcPr>
          <w:p w14:paraId="3B592172" w14:textId="75312F66" w:rsidR="008827D1" w:rsidRPr="00B9429D" w:rsidRDefault="008827D1" w:rsidP="008827D1">
            <w:pPr>
              <w:rPr>
                <w:sz w:val="20"/>
                <w:szCs w:val="20"/>
              </w:rPr>
            </w:pPr>
            <w:r w:rsidRPr="00B86001">
              <w:rPr>
                <w:sz w:val="20"/>
                <w:szCs w:val="20"/>
              </w:rPr>
              <w:t>E-000</w:t>
            </w:r>
            <w:r>
              <w:rPr>
                <w:sz w:val="20"/>
                <w:szCs w:val="20"/>
              </w:rPr>
              <w:t>9</w:t>
            </w:r>
          </w:p>
        </w:tc>
        <w:tc>
          <w:tcPr>
            <w:tcW w:w="7351" w:type="dxa"/>
          </w:tcPr>
          <w:p w14:paraId="2DA7D798" w14:textId="12613E7C"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t xml:space="preserve">Emergency Preparedness plan must include a process for cooperation and collaboration with local, tribal, regional, State, and Federal emergency preparedness officials' efforts to maintain an integrated response during a disaster or </w:t>
            </w:r>
            <w:proofErr w:type="gramStart"/>
            <w:r>
              <w:t>emergency situation</w:t>
            </w:r>
            <w:proofErr w:type="gramEnd"/>
            <w:r>
              <w:t>.</w:t>
            </w:r>
          </w:p>
        </w:tc>
        <w:tc>
          <w:tcPr>
            <w:tcW w:w="1332" w:type="dxa"/>
          </w:tcPr>
          <w:p w14:paraId="6DB3D52B" w14:textId="1DFD2A96"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332" w:type="dxa"/>
          </w:tcPr>
          <w:p w14:paraId="2705C437" w14:textId="1457742B"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243" w:type="dxa"/>
          </w:tcPr>
          <w:p w14:paraId="2345338B" w14:textId="7A105306"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162" w:type="dxa"/>
          </w:tcPr>
          <w:p w14:paraId="30D732DD" w14:textId="5F4DF49E"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162" w:type="dxa"/>
          </w:tcPr>
          <w:p w14:paraId="07472A5B" w14:textId="77777777"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p>
        </w:tc>
      </w:tr>
      <w:tr w:rsidR="008827D1" w14:paraId="67E7F041" w14:textId="457686BD" w:rsidTr="00853CAF">
        <w:trPr>
          <w:jc w:val="center"/>
        </w:trPr>
        <w:tc>
          <w:tcPr>
            <w:cnfStyle w:val="001000000000" w:firstRow="0" w:lastRow="0" w:firstColumn="1" w:lastColumn="0" w:oddVBand="0" w:evenVBand="0" w:oddHBand="0" w:evenHBand="0" w:firstRowFirstColumn="0" w:firstRowLastColumn="0" w:lastRowFirstColumn="0" w:lastRowLastColumn="0"/>
            <w:tcW w:w="802" w:type="dxa"/>
            <w:vAlign w:val="top"/>
          </w:tcPr>
          <w:p w14:paraId="7833C582" w14:textId="45565824" w:rsidR="008827D1" w:rsidRPr="00B9429D" w:rsidRDefault="008827D1" w:rsidP="008827D1">
            <w:pPr>
              <w:rPr>
                <w:sz w:val="20"/>
                <w:szCs w:val="20"/>
              </w:rPr>
            </w:pPr>
            <w:r w:rsidRPr="00B86001">
              <w:rPr>
                <w:sz w:val="20"/>
                <w:szCs w:val="20"/>
              </w:rPr>
              <w:t>E-001</w:t>
            </w:r>
            <w:r>
              <w:rPr>
                <w:sz w:val="20"/>
                <w:szCs w:val="20"/>
              </w:rPr>
              <w:t>3</w:t>
            </w:r>
          </w:p>
        </w:tc>
        <w:tc>
          <w:tcPr>
            <w:tcW w:w="7351" w:type="dxa"/>
          </w:tcPr>
          <w:p w14:paraId="2BFC5137" w14:textId="412BC9CF"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Policies and Procedures must be reviewed every two years; annually for </w:t>
            </w:r>
            <w:r w:rsidRPr="00C36667">
              <w:rPr>
                <w:sz w:val="20"/>
                <w:szCs w:val="20"/>
              </w:rPr>
              <w:t>LTC</w:t>
            </w:r>
            <w:r>
              <w:rPr>
                <w:sz w:val="20"/>
                <w:szCs w:val="20"/>
              </w:rPr>
              <w:t xml:space="preserve">. </w:t>
            </w:r>
            <w:r>
              <w:t>recommend that facilities include strategies and succession planning as well as contingencies which support their response to any disaster or public health emergency (also see requirements at E-0024).</w:t>
            </w:r>
          </w:p>
        </w:tc>
        <w:tc>
          <w:tcPr>
            <w:tcW w:w="1332" w:type="dxa"/>
          </w:tcPr>
          <w:p w14:paraId="584077F3" w14:textId="4CAE3521"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332" w:type="dxa"/>
          </w:tcPr>
          <w:p w14:paraId="3C469A17" w14:textId="523903C3"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243" w:type="dxa"/>
          </w:tcPr>
          <w:p w14:paraId="7B924502" w14:textId="70522255"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162" w:type="dxa"/>
          </w:tcPr>
          <w:p w14:paraId="356E6A11" w14:textId="19FC168F"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162" w:type="dxa"/>
          </w:tcPr>
          <w:p w14:paraId="6F1BD21B" w14:textId="77777777"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p>
        </w:tc>
      </w:tr>
      <w:tr w:rsidR="00853CAF" w14:paraId="69F3EEFA" w14:textId="6A8F2921" w:rsidTr="00853C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2" w:type="dxa"/>
            <w:vAlign w:val="top"/>
          </w:tcPr>
          <w:p w14:paraId="0FF5CCB4" w14:textId="7BF5FBFE" w:rsidR="00853CAF" w:rsidRPr="00B9429D" w:rsidRDefault="00853CAF" w:rsidP="00853CAF">
            <w:pPr>
              <w:rPr>
                <w:sz w:val="20"/>
                <w:szCs w:val="20"/>
              </w:rPr>
            </w:pPr>
            <w:r w:rsidRPr="00B86001">
              <w:rPr>
                <w:sz w:val="20"/>
                <w:szCs w:val="20"/>
              </w:rPr>
              <w:t>E-001</w:t>
            </w:r>
            <w:r>
              <w:rPr>
                <w:sz w:val="20"/>
                <w:szCs w:val="20"/>
              </w:rPr>
              <w:t>5</w:t>
            </w:r>
          </w:p>
        </w:tc>
        <w:tc>
          <w:tcPr>
            <w:tcW w:w="7351" w:type="dxa"/>
            <w:vAlign w:val="top"/>
          </w:tcPr>
          <w:p w14:paraId="222A9916" w14:textId="099065B5" w:rsidR="00853CAF" w:rsidRPr="00B9429D" w:rsidRDefault="00853CAF" w:rsidP="00853CAF">
            <w:pPr>
              <w:cnfStyle w:val="000000100000" w:firstRow="0" w:lastRow="0" w:firstColumn="0" w:lastColumn="0" w:oddVBand="0" w:evenVBand="0" w:oddHBand="1" w:evenHBand="0" w:firstRowFirstColumn="0" w:firstRowLastColumn="0" w:lastRowFirstColumn="0" w:lastRowLastColumn="0"/>
              <w:rPr>
                <w:sz w:val="20"/>
                <w:szCs w:val="20"/>
              </w:rPr>
            </w:pPr>
            <w:r>
              <w:t>The provision of subsistence needs for staff and patients whether they evacuate or shelter in place.</w:t>
            </w:r>
          </w:p>
        </w:tc>
        <w:tc>
          <w:tcPr>
            <w:tcW w:w="1332" w:type="dxa"/>
          </w:tcPr>
          <w:p w14:paraId="126D7F28" w14:textId="53CEC8E1" w:rsidR="00853CAF" w:rsidRPr="00B9429D" w:rsidRDefault="008827D1" w:rsidP="00853CA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332" w:type="dxa"/>
          </w:tcPr>
          <w:p w14:paraId="0DB3D8D5" w14:textId="095B9DA2" w:rsidR="00853CAF" w:rsidRPr="00B9429D" w:rsidRDefault="008827D1" w:rsidP="00853CA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243" w:type="dxa"/>
          </w:tcPr>
          <w:p w14:paraId="479218CD" w14:textId="0DC6E592" w:rsidR="00853CAF" w:rsidRPr="00B9429D" w:rsidRDefault="008827D1" w:rsidP="00853CA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Not Required</w:t>
            </w:r>
          </w:p>
        </w:tc>
        <w:tc>
          <w:tcPr>
            <w:tcW w:w="1162" w:type="dxa"/>
          </w:tcPr>
          <w:p w14:paraId="4ACE5DDE" w14:textId="2BDF1D9C" w:rsidR="00853CAF" w:rsidRPr="00B9429D" w:rsidRDefault="008827D1" w:rsidP="00853CA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162" w:type="dxa"/>
          </w:tcPr>
          <w:p w14:paraId="1129CBA8" w14:textId="77777777" w:rsidR="00853CAF" w:rsidRPr="00B9429D" w:rsidRDefault="00853CAF" w:rsidP="00853CAF">
            <w:pPr>
              <w:cnfStyle w:val="000000100000" w:firstRow="0" w:lastRow="0" w:firstColumn="0" w:lastColumn="0" w:oddVBand="0" w:evenVBand="0" w:oddHBand="1" w:evenHBand="0" w:firstRowFirstColumn="0" w:firstRowLastColumn="0" w:lastRowFirstColumn="0" w:lastRowLastColumn="0"/>
              <w:rPr>
                <w:sz w:val="20"/>
                <w:szCs w:val="20"/>
              </w:rPr>
            </w:pPr>
          </w:p>
        </w:tc>
      </w:tr>
      <w:tr w:rsidR="00853CAF" w14:paraId="4DB91658" w14:textId="0B769864" w:rsidTr="00853CAF">
        <w:trPr>
          <w:jc w:val="center"/>
        </w:trPr>
        <w:tc>
          <w:tcPr>
            <w:cnfStyle w:val="001000000000" w:firstRow="0" w:lastRow="0" w:firstColumn="1" w:lastColumn="0" w:oddVBand="0" w:evenVBand="0" w:oddHBand="0" w:evenHBand="0" w:firstRowFirstColumn="0" w:firstRowLastColumn="0" w:lastRowFirstColumn="0" w:lastRowLastColumn="0"/>
            <w:tcW w:w="802" w:type="dxa"/>
            <w:vAlign w:val="top"/>
          </w:tcPr>
          <w:p w14:paraId="0DA8A33D" w14:textId="26D1281A" w:rsidR="00853CAF" w:rsidRPr="00B9429D" w:rsidRDefault="00853CAF" w:rsidP="00853CAF">
            <w:pPr>
              <w:rPr>
                <w:sz w:val="20"/>
                <w:szCs w:val="20"/>
              </w:rPr>
            </w:pPr>
            <w:r w:rsidRPr="00B86001">
              <w:rPr>
                <w:sz w:val="20"/>
                <w:szCs w:val="20"/>
              </w:rPr>
              <w:t>E-001</w:t>
            </w:r>
            <w:r>
              <w:rPr>
                <w:sz w:val="20"/>
                <w:szCs w:val="20"/>
              </w:rPr>
              <w:t>6</w:t>
            </w:r>
          </w:p>
        </w:tc>
        <w:tc>
          <w:tcPr>
            <w:tcW w:w="7351" w:type="dxa"/>
            <w:vAlign w:val="top"/>
          </w:tcPr>
          <w:p w14:paraId="2A7FF057" w14:textId="039A861B" w:rsidR="00853CAF" w:rsidRPr="00B9429D" w:rsidRDefault="00853CAF" w:rsidP="00853CAF">
            <w:pPr>
              <w:cnfStyle w:val="000000000000" w:firstRow="0" w:lastRow="0" w:firstColumn="0" w:lastColumn="0" w:oddVBand="0" w:evenVBand="0" w:oddHBand="0" w:evenHBand="0" w:firstRowFirstColumn="0" w:firstRowLastColumn="0" w:lastRowFirstColumn="0" w:lastRowLastColumn="0"/>
              <w:rPr>
                <w:sz w:val="20"/>
                <w:szCs w:val="20"/>
              </w:rPr>
            </w:pPr>
            <w:r>
              <w:rPr>
                <w:b/>
                <w:bCs/>
              </w:rPr>
              <w:t xml:space="preserve">Hospice: </w:t>
            </w:r>
            <w:r>
              <w:t xml:space="preserve"> must develop and implement emergency preparedness policies and procedures to follow up with on duty staff and patients to determine services </w:t>
            </w:r>
            <w:r>
              <w:lastRenderedPageBreak/>
              <w:t xml:space="preserve">that are needed, </w:t>
            </w:r>
            <w:proofErr w:type="gramStart"/>
            <w:r>
              <w:t>in the event that</w:t>
            </w:r>
            <w:proofErr w:type="gramEnd"/>
            <w:r>
              <w:t xml:space="preserve"> there is an interruption in services during or due to an emergency. The hospice must inform State and local officials of any on-duty staff or patients that they are unable to contact</w:t>
            </w:r>
          </w:p>
        </w:tc>
        <w:tc>
          <w:tcPr>
            <w:tcW w:w="1332" w:type="dxa"/>
          </w:tcPr>
          <w:p w14:paraId="04E30A3B" w14:textId="6CA7917C" w:rsidR="00853CAF" w:rsidRPr="00B9429D" w:rsidRDefault="008827D1" w:rsidP="00853CA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Not Required</w:t>
            </w:r>
          </w:p>
        </w:tc>
        <w:tc>
          <w:tcPr>
            <w:tcW w:w="1332" w:type="dxa"/>
          </w:tcPr>
          <w:p w14:paraId="150C21E6" w14:textId="1EDA4DB1" w:rsidR="00853CAF" w:rsidRPr="00B9429D" w:rsidRDefault="008827D1" w:rsidP="00853CA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Required</w:t>
            </w:r>
          </w:p>
        </w:tc>
        <w:tc>
          <w:tcPr>
            <w:tcW w:w="1243" w:type="dxa"/>
          </w:tcPr>
          <w:p w14:paraId="0D7D2B55" w14:textId="2D9B66F4" w:rsidR="00853CAF" w:rsidRPr="00B9429D" w:rsidRDefault="008827D1" w:rsidP="00853CA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Required</w:t>
            </w:r>
          </w:p>
        </w:tc>
        <w:tc>
          <w:tcPr>
            <w:tcW w:w="1162" w:type="dxa"/>
          </w:tcPr>
          <w:p w14:paraId="15F406E4" w14:textId="5318BB65" w:rsidR="00853CAF" w:rsidRPr="00B9429D" w:rsidRDefault="008827D1" w:rsidP="00853CA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162" w:type="dxa"/>
          </w:tcPr>
          <w:p w14:paraId="5FC0FC2F" w14:textId="77777777" w:rsidR="00853CAF" w:rsidRPr="00B9429D" w:rsidRDefault="00853CAF" w:rsidP="00853CAF">
            <w:pPr>
              <w:cnfStyle w:val="000000000000" w:firstRow="0" w:lastRow="0" w:firstColumn="0" w:lastColumn="0" w:oddVBand="0" w:evenVBand="0" w:oddHBand="0" w:evenHBand="0" w:firstRowFirstColumn="0" w:firstRowLastColumn="0" w:lastRowFirstColumn="0" w:lastRowLastColumn="0"/>
              <w:rPr>
                <w:sz w:val="20"/>
                <w:szCs w:val="20"/>
              </w:rPr>
            </w:pPr>
          </w:p>
        </w:tc>
      </w:tr>
      <w:tr w:rsidR="008827D1" w14:paraId="706B0936" w14:textId="77777777" w:rsidTr="00853C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2" w:type="dxa"/>
            <w:vAlign w:val="top"/>
          </w:tcPr>
          <w:p w14:paraId="08583109" w14:textId="79913313" w:rsidR="008827D1" w:rsidRPr="00B86001" w:rsidRDefault="008827D1" w:rsidP="008827D1">
            <w:pPr>
              <w:rPr>
                <w:sz w:val="20"/>
                <w:szCs w:val="20"/>
              </w:rPr>
            </w:pPr>
            <w:r>
              <w:rPr>
                <w:sz w:val="20"/>
                <w:szCs w:val="20"/>
              </w:rPr>
              <w:t>E-0017</w:t>
            </w:r>
          </w:p>
        </w:tc>
        <w:tc>
          <w:tcPr>
            <w:tcW w:w="7351" w:type="dxa"/>
            <w:vAlign w:val="top"/>
          </w:tcPr>
          <w:p w14:paraId="3A5DCBE2" w14:textId="275C695A" w:rsidR="008827D1" w:rsidRDefault="008827D1" w:rsidP="008827D1">
            <w:pPr>
              <w:cnfStyle w:val="000000100000" w:firstRow="0" w:lastRow="0" w:firstColumn="0" w:lastColumn="0" w:oddVBand="0" w:evenVBand="0" w:oddHBand="1" w:evenHBand="0" w:firstRowFirstColumn="0" w:firstRowLastColumn="0" w:lastRowFirstColumn="0" w:lastRowLastColumn="0"/>
            </w:pPr>
            <w:r w:rsidRPr="00C36667">
              <w:rPr>
                <w:b/>
                <w:bCs/>
              </w:rPr>
              <w:t>HHA</w:t>
            </w:r>
            <w:r>
              <w:t xml:space="preserve"> must develop and implement emergency preparedness policies and procedures plans for the HHA’s patients during a natural or man-made disaster. Individual plans for each patient must be included as part of the comprehensive patient assessment</w:t>
            </w:r>
          </w:p>
        </w:tc>
        <w:tc>
          <w:tcPr>
            <w:tcW w:w="1332" w:type="dxa"/>
          </w:tcPr>
          <w:p w14:paraId="3B637DFC" w14:textId="2C5E31E3"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Not Required</w:t>
            </w:r>
          </w:p>
        </w:tc>
        <w:tc>
          <w:tcPr>
            <w:tcW w:w="1332" w:type="dxa"/>
          </w:tcPr>
          <w:p w14:paraId="72E50110" w14:textId="1A71783D"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Not Required</w:t>
            </w:r>
          </w:p>
        </w:tc>
        <w:tc>
          <w:tcPr>
            <w:tcW w:w="1243" w:type="dxa"/>
          </w:tcPr>
          <w:p w14:paraId="5666BED1" w14:textId="0759A2AF"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162" w:type="dxa"/>
          </w:tcPr>
          <w:p w14:paraId="3EB34971" w14:textId="4A9FED8B"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Not Required</w:t>
            </w:r>
          </w:p>
        </w:tc>
        <w:tc>
          <w:tcPr>
            <w:tcW w:w="1162" w:type="dxa"/>
          </w:tcPr>
          <w:p w14:paraId="7F155501" w14:textId="77777777"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p>
        </w:tc>
      </w:tr>
      <w:tr w:rsidR="008827D1" w14:paraId="3C379FAA" w14:textId="21E9E9C7" w:rsidTr="00853CAF">
        <w:trPr>
          <w:jc w:val="center"/>
        </w:trPr>
        <w:tc>
          <w:tcPr>
            <w:cnfStyle w:val="001000000000" w:firstRow="0" w:lastRow="0" w:firstColumn="1" w:lastColumn="0" w:oddVBand="0" w:evenVBand="0" w:oddHBand="0" w:evenHBand="0" w:firstRowFirstColumn="0" w:firstRowLastColumn="0" w:lastRowFirstColumn="0" w:lastRowLastColumn="0"/>
            <w:tcW w:w="802" w:type="dxa"/>
            <w:vAlign w:val="top"/>
          </w:tcPr>
          <w:p w14:paraId="23F30A20" w14:textId="243447A6" w:rsidR="008827D1" w:rsidRPr="00B9429D" w:rsidRDefault="008827D1" w:rsidP="008827D1">
            <w:pPr>
              <w:rPr>
                <w:sz w:val="20"/>
                <w:szCs w:val="20"/>
              </w:rPr>
            </w:pPr>
            <w:r w:rsidRPr="00B86001">
              <w:rPr>
                <w:sz w:val="20"/>
                <w:szCs w:val="20"/>
              </w:rPr>
              <w:t>E-001</w:t>
            </w:r>
            <w:r>
              <w:rPr>
                <w:sz w:val="20"/>
                <w:szCs w:val="20"/>
              </w:rPr>
              <w:t>8</w:t>
            </w:r>
          </w:p>
        </w:tc>
        <w:tc>
          <w:tcPr>
            <w:tcW w:w="7351" w:type="dxa"/>
            <w:vAlign w:val="top"/>
          </w:tcPr>
          <w:p w14:paraId="5905D1CF" w14:textId="77777777" w:rsidR="008827D1" w:rsidRDefault="008827D1" w:rsidP="008827D1">
            <w:pPr>
              <w:cnfStyle w:val="000000000000" w:firstRow="0" w:lastRow="0" w:firstColumn="0" w:lastColumn="0" w:oddVBand="0" w:evenVBand="0" w:oddHBand="0" w:evenHBand="0" w:firstRowFirstColumn="0" w:firstRowLastColumn="0" w:lastRowFirstColumn="0" w:lastRowLastColumn="0"/>
            </w:pPr>
            <w:r>
              <w:t xml:space="preserve">A system to track the location of on-duty staff and sheltered patients in the [facility’s] care during an emergency. If on-duty staff and sheltered patients are relocated during the emergency, the [facility] must document the specific name and location of the receiving facility or other location.  </w:t>
            </w:r>
          </w:p>
          <w:p w14:paraId="4F4ED734" w14:textId="77777777" w:rsidR="008827D1" w:rsidRDefault="008827D1" w:rsidP="008827D1">
            <w:pPr>
              <w:cnfStyle w:val="000000000000" w:firstRow="0" w:lastRow="0" w:firstColumn="0" w:lastColumn="0" w:oddVBand="0" w:evenVBand="0" w:oddHBand="0" w:evenHBand="0" w:firstRowFirstColumn="0" w:firstRowLastColumn="0" w:lastRowFirstColumn="0" w:lastRowLastColumn="0"/>
            </w:pPr>
            <w:r>
              <w:rPr>
                <w:b/>
                <w:bCs/>
                <w:sz w:val="20"/>
                <w:szCs w:val="20"/>
              </w:rPr>
              <w:t xml:space="preserve">Inpatient Hospice: </w:t>
            </w:r>
            <w:r>
              <w:t>Safe evacuation from the hospice, which includes consideration of care and treatment needs of evacuees; staff responsibilities; transportation; identification of evacuation location(s) and primary and alternate means of communication with external sources of assistance. (v) A system to track the location of hospice employees’ on-duty and sheltered patients in the hospice’s care during an emergency. If the on-duty employees or sheltered patients are relocated during the emergency, the hospice must document the specific name and location of the receiving facility or other location.</w:t>
            </w:r>
          </w:p>
          <w:p w14:paraId="6F64AED4" w14:textId="1EA2BA0A"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sidRPr="00C36667">
              <w:rPr>
                <w:b/>
                <w:bCs/>
                <w:i/>
                <w:iCs/>
              </w:rPr>
              <w:lastRenderedPageBreak/>
              <w:t>Does not apply to Transplant Programs, HHAs, Clinics, Rehabilitation Agencies, and Public Health Agencies as Providers of Outpatient Physical Therapy and Speech-Language Pathology Services, RHCs/FQHCs.</w:t>
            </w:r>
          </w:p>
        </w:tc>
        <w:tc>
          <w:tcPr>
            <w:tcW w:w="1332" w:type="dxa"/>
          </w:tcPr>
          <w:p w14:paraId="2BDBC1AE" w14:textId="5CBCD980"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Required</w:t>
            </w:r>
          </w:p>
        </w:tc>
        <w:tc>
          <w:tcPr>
            <w:tcW w:w="1332" w:type="dxa"/>
          </w:tcPr>
          <w:p w14:paraId="28A20DA6" w14:textId="59377D51"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243" w:type="dxa"/>
          </w:tcPr>
          <w:p w14:paraId="6BF2602F" w14:textId="56653FA3"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Required</w:t>
            </w:r>
          </w:p>
        </w:tc>
        <w:tc>
          <w:tcPr>
            <w:tcW w:w="1162" w:type="dxa"/>
          </w:tcPr>
          <w:p w14:paraId="4C60E4D5" w14:textId="69C2E79D"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162" w:type="dxa"/>
          </w:tcPr>
          <w:p w14:paraId="25BA443F" w14:textId="77777777"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p>
        </w:tc>
      </w:tr>
      <w:tr w:rsidR="008827D1" w14:paraId="2C528847" w14:textId="75D8ED44" w:rsidTr="00853C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2" w:type="dxa"/>
            <w:vAlign w:val="top"/>
          </w:tcPr>
          <w:p w14:paraId="3CF4FFE5" w14:textId="0EB6FD6E" w:rsidR="008827D1" w:rsidRPr="00B9429D" w:rsidRDefault="008827D1" w:rsidP="008827D1">
            <w:pPr>
              <w:rPr>
                <w:sz w:val="20"/>
                <w:szCs w:val="20"/>
              </w:rPr>
            </w:pPr>
            <w:r w:rsidRPr="00B86001">
              <w:rPr>
                <w:sz w:val="20"/>
                <w:szCs w:val="20"/>
              </w:rPr>
              <w:t>E-00</w:t>
            </w:r>
            <w:r>
              <w:rPr>
                <w:sz w:val="20"/>
                <w:szCs w:val="20"/>
              </w:rPr>
              <w:t>19</w:t>
            </w:r>
          </w:p>
        </w:tc>
        <w:tc>
          <w:tcPr>
            <w:tcW w:w="7351" w:type="dxa"/>
          </w:tcPr>
          <w:p w14:paraId="39DA7EF5" w14:textId="01C7B603"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b/>
                <w:bCs/>
              </w:rPr>
              <w:t>H</w:t>
            </w:r>
            <w:r w:rsidRPr="00C36667">
              <w:rPr>
                <w:b/>
                <w:bCs/>
              </w:rPr>
              <w:t>omebound Hospice, PACE and HHAs</w:t>
            </w:r>
            <w:r>
              <w:t xml:space="preserve">: The procedures to inform State and local emergency preparedness officials about [homebound Hospice, PACE or HHA] patients in need of evacuation from their residences at any time due to </w:t>
            </w:r>
            <w:proofErr w:type="gramStart"/>
            <w:r>
              <w:t>an emergency situation</w:t>
            </w:r>
            <w:proofErr w:type="gramEnd"/>
            <w:r>
              <w:t xml:space="preserve"> based on the patient’s medical and psychiatric condition and home environment.</w:t>
            </w:r>
          </w:p>
        </w:tc>
        <w:tc>
          <w:tcPr>
            <w:tcW w:w="1332" w:type="dxa"/>
          </w:tcPr>
          <w:p w14:paraId="77C1EB21" w14:textId="6E609D04"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Not Required</w:t>
            </w:r>
          </w:p>
        </w:tc>
        <w:tc>
          <w:tcPr>
            <w:tcW w:w="1332" w:type="dxa"/>
          </w:tcPr>
          <w:p w14:paraId="65664726" w14:textId="0C75F50A"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Not Required</w:t>
            </w:r>
          </w:p>
        </w:tc>
        <w:tc>
          <w:tcPr>
            <w:tcW w:w="1243" w:type="dxa"/>
          </w:tcPr>
          <w:p w14:paraId="1FC467E1" w14:textId="41F857BE"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162" w:type="dxa"/>
          </w:tcPr>
          <w:p w14:paraId="4CD1EBDE" w14:textId="25B1EBFD"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162" w:type="dxa"/>
          </w:tcPr>
          <w:p w14:paraId="1E133561" w14:textId="77777777"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p>
        </w:tc>
      </w:tr>
      <w:tr w:rsidR="008827D1" w14:paraId="746027F4" w14:textId="61F37E76" w:rsidTr="00853CAF">
        <w:trPr>
          <w:jc w:val="center"/>
        </w:trPr>
        <w:tc>
          <w:tcPr>
            <w:cnfStyle w:val="001000000000" w:firstRow="0" w:lastRow="0" w:firstColumn="1" w:lastColumn="0" w:oddVBand="0" w:evenVBand="0" w:oddHBand="0" w:evenHBand="0" w:firstRowFirstColumn="0" w:firstRowLastColumn="0" w:lastRowFirstColumn="0" w:lastRowLastColumn="0"/>
            <w:tcW w:w="802" w:type="dxa"/>
            <w:vAlign w:val="top"/>
          </w:tcPr>
          <w:p w14:paraId="7542E375" w14:textId="1D250F13" w:rsidR="008827D1" w:rsidRPr="00B9429D" w:rsidRDefault="008827D1" w:rsidP="008827D1">
            <w:pPr>
              <w:rPr>
                <w:sz w:val="20"/>
                <w:szCs w:val="20"/>
              </w:rPr>
            </w:pPr>
            <w:r w:rsidRPr="00B86001">
              <w:rPr>
                <w:sz w:val="20"/>
                <w:szCs w:val="20"/>
              </w:rPr>
              <w:t>E-00</w:t>
            </w:r>
            <w:r>
              <w:rPr>
                <w:sz w:val="20"/>
                <w:szCs w:val="20"/>
              </w:rPr>
              <w:t>20</w:t>
            </w:r>
          </w:p>
        </w:tc>
        <w:tc>
          <w:tcPr>
            <w:tcW w:w="7351" w:type="dxa"/>
            <w:vAlign w:val="top"/>
          </w:tcPr>
          <w:p w14:paraId="1324A509" w14:textId="6D148725"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t>Safe evacuation from the [facility], which includes consideration of care and treatment needs of evacuees; staff responsibilities; transportation; identification of evacuation location(s); and primary and alternate means of communication with external sources of assistance.</w:t>
            </w:r>
          </w:p>
        </w:tc>
        <w:tc>
          <w:tcPr>
            <w:tcW w:w="1332" w:type="dxa"/>
          </w:tcPr>
          <w:p w14:paraId="4AC77451" w14:textId="7A92ACCE"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332" w:type="dxa"/>
          </w:tcPr>
          <w:p w14:paraId="60C611C1" w14:textId="76147E4D"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243" w:type="dxa"/>
          </w:tcPr>
          <w:p w14:paraId="29A3FA26" w14:textId="29D9384B"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Required</w:t>
            </w:r>
          </w:p>
        </w:tc>
        <w:tc>
          <w:tcPr>
            <w:tcW w:w="1162" w:type="dxa"/>
          </w:tcPr>
          <w:p w14:paraId="12C03FE6" w14:textId="6E5DA4E8"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162" w:type="dxa"/>
          </w:tcPr>
          <w:p w14:paraId="554765DC" w14:textId="77777777"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p>
        </w:tc>
      </w:tr>
      <w:tr w:rsidR="008827D1" w14:paraId="346A0FDA" w14:textId="2F1B7F77" w:rsidTr="00853CAF">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802" w:type="dxa"/>
            <w:vAlign w:val="top"/>
          </w:tcPr>
          <w:p w14:paraId="27E9ADD5" w14:textId="31C00287" w:rsidR="008827D1" w:rsidRPr="00B9429D" w:rsidRDefault="008827D1" w:rsidP="008827D1">
            <w:pPr>
              <w:rPr>
                <w:sz w:val="20"/>
                <w:szCs w:val="20"/>
              </w:rPr>
            </w:pPr>
            <w:r w:rsidRPr="00B86001">
              <w:rPr>
                <w:sz w:val="20"/>
                <w:szCs w:val="20"/>
              </w:rPr>
              <w:t>E-00</w:t>
            </w:r>
            <w:r>
              <w:rPr>
                <w:sz w:val="20"/>
                <w:szCs w:val="20"/>
              </w:rPr>
              <w:t>2</w:t>
            </w:r>
            <w:r w:rsidRPr="00B86001">
              <w:rPr>
                <w:sz w:val="20"/>
                <w:szCs w:val="20"/>
              </w:rPr>
              <w:t>1</w:t>
            </w:r>
          </w:p>
        </w:tc>
        <w:tc>
          <w:tcPr>
            <w:tcW w:w="7351" w:type="dxa"/>
            <w:vAlign w:val="top"/>
          </w:tcPr>
          <w:p w14:paraId="35A539EE" w14:textId="47917992"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sidRPr="007447FA">
              <w:rPr>
                <w:b/>
                <w:bCs/>
              </w:rPr>
              <w:t>HHA</w:t>
            </w:r>
            <w:r>
              <w:t xml:space="preserve"> must develop and implement emergency preparedness policies and procedures to follow up with on-duty staff and patients to determine services that are needed, </w:t>
            </w:r>
            <w:proofErr w:type="gramStart"/>
            <w:r>
              <w:t>in the event that</w:t>
            </w:r>
            <w:proofErr w:type="gramEnd"/>
            <w:r>
              <w:t xml:space="preserve"> there is an interruption in services during or due to an emergency. The HHA must inform State and local officials of any on duty staff or patients that they are unable to contact.</w:t>
            </w:r>
          </w:p>
        </w:tc>
        <w:tc>
          <w:tcPr>
            <w:tcW w:w="1332" w:type="dxa"/>
          </w:tcPr>
          <w:p w14:paraId="103D400B" w14:textId="45CBEC96"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Not Required</w:t>
            </w:r>
          </w:p>
        </w:tc>
        <w:tc>
          <w:tcPr>
            <w:tcW w:w="1332" w:type="dxa"/>
          </w:tcPr>
          <w:p w14:paraId="70A0ED80" w14:textId="7CA24744" w:rsidR="008827D1" w:rsidRPr="00B9429D" w:rsidRDefault="008827D1" w:rsidP="008827D1">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Not Required</w:t>
            </w:r>
          </w:p>
        </w:tc>
        <w:tc>
          <w:tcPr>
            <w:tcW w:w="1243" w:type="dxa"/>
          </w:tcPr>
          <w:p w14:paraId="668D5A48" w14:textId="324CC760"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162" w:type="dxa"/>
          </w:tcPr>
          <w:p w14:paraId="2A0C4970" w14:textId="56C1B21D"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Not Required</w:t>
            </w:r>
          </w:p>
        </w:tc>
        <w:tc>
          <w:tcPr>
            <w:tcW w:w="1162" w:type="dxa"/>
          </w:tcPr>
          <w:p w14:paraId="4CF5CA34" w14:textId="77777777"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p>
        </w:tc>
      </w:tr>
      <w:tr w:rsidR="008827D1" w14:paraId="6ACE0982" w14:textId="0C5AFBCB" w:rsidTr="00853CAF">
        <w:trPr>
          <w:trHeight w:val="450"/>
          <w:jc w:val="center"/>
        </w:trPr>
        <w:tc>
          <w:tcPr>
            <w:cnfStyle w:val="001000000000" w:firstRow="0" w:lastRow="0" w:firstColumn="1" w:lastColumn="0" w:oddVBand="0" w:evenVBand="0" w:oddHBand="0" w:evenHBand="0" w:firstRowFirstColumn="0" w:firstRowLastColumn="0" w:lastRowFirstColumn="0" w:lastRowLastColumn="0"/>
            <w:tcW w:w="802" w:type="dxa"/>
            <w:vAlign w:val="top"/>
          </w:tcPr>
          <w:p w14:paraId="25C21DD0" w14:textId="2E2DB87B" w:rsidR="008827D1" w:rsidRPr="00B9429D" w:rsidRDefault="008827D1" w:rsidP="008827D1">
            <w:pPr>
              <w:rPr>
                <w:sz w:val="20"/>
                <w:szCs w:val="20"/>
              </w:rPr>
            </w:pPr>
            <w:r w:rsidRPr="00B86001">
              <w:rPr>
                <w:sz w:val="20"/>
                <w:szCs w:val="20"/>
              </w:rPr>
              <w:lastRenderedPageBreak/>
              <w:t>E-00</w:t>
            </w:r>
            <w:r>
              <w:rPr>
                <w:sz w:val="20"/>
                <w:szCs w:val="20"/>
              </w:rPr>
              <w:t>22</w:t>
            </w:r>
          </w:p>
        </w:tc>
        <w:tc>
          <w:tcPr>
            <w:tcW w:w="7351" w:type="dxa"/>
            <w:vAlign w:val="top"/>
          </w:tcPr>
          <w:p w14:paraId="42395922" w14:textId="77777777" w:rsidR="008827D1" w:rsidRDefault="008827D1" w:rsidP="008827D1">
            <w:pPr>
              <w:cnfStyle w:val="000000000000" w:firstRow="0" w:lastRow="0" w:firstColumn="0" w:lastColumn="0" w:oddVBand="0" w:evenVBand="0" w:oddHBand="0" w:evenHBand="0" w:firstRowFirstColumn="0" w:firstRowLastColumn="0" w:lastRowFirstColumn="0" w:lastRowLastColumn="0"/>
            </w:pPr>
            <w:r>
              <w:t xml:space="preserve">A means to shelter in place for patients, staff, and volunteers who remain in the facility.  </w:t>
            </w:r>
          </w:p>
          <w:p w14:paraId="0CE2B5F1" w14:textId="2D1D5547"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sidRPr="000A61D1">
              <w:rPr>
                <w:b/>
                <w:bCs/>
              </w:rPr>
              <w:t>Hospice operated inpatient care</w:t>
            </w:r>
            <w:r>
              <w:t xml:space="preserve"> must address the following: (</w:t>
            </w:r>
            <w:proofErr w:type="spellStart"/>
            <w:r>
              <w:t>i</w:t>
            </w:r>
            <w:proofErr w:type="spellEnd"/>
            <w:r>
              <w:t xml:space="preserve">) A means to shelter in place for patients, hospice employees who remain in the hospice.  Does not apply to </w:t>
            </w:r>
            <w:r w:rsidRPr="000A61D1">
              <w:rPr>
                <w:i/>
                <w:iCs/>
              </w:rPr>
              <w:t>Transplant Programs, HHAs or OPOs</w:t>
            </w:r>
          </w:p>
        </w:tc>
        <w:tc>
          <w:tcPr>
            <w:tcW w:w="1332" w:type="dxa"/>
          </w:tcPr>
          <w:p w14:paraId="1690A64C" w14:textId="06B738FD"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332" w:type="dxa"/>
          </w:tcPr>
          <w:p w14:paraId="46486CA7" w14:textId="3E1208CB"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243" w:type="dxa"/>
          </w:tcPr>
          <w:p w14:paraId="637D219A" w14:textId="54E82724"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Required</w:t>
            </w:r>
          </w:p>
        </w:tc>
        <w:tc>
          <w:tcPr>
            <w:tcW w:w="1162" w:type="dxa"/>
          </w:tcPr>
          <w:p w14:paraId="527EF01A" w14:textId="69327049"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162" w:type="dxa"/>
          </w:tcPr>
          <w:p w14:paraId="197A587D" w14:textId="77777777"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p>
        </w:tc>
      </w:tr>
      <w:tr w:rsidR="008827D1" w14:paraId="23FEA0C8" w14:textId="05A180AA" w:rsidTr="00853C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2" w:type="dxa"/>
            <w:vAlign w:val="top"/>
          </w:tcPr>
          <w:p w14:paraId="63EEE094" w14:textId="2B0B0C72" w:rsidR="008827D1" w:rsidRPr="00B9429D" w:rsidRDefault="008827D1" w:rsidP="008827D1">
            <w:pPr>
              <w:rPr>
                <w:sz w:val="20"/>
                <w:szCs w:val="20"/>
              </w:rPr>
            </w:pPr>
            <w:r w:rsidRPr="00814C21">
              <w:rPr>
                <w:sz w:val="20"/>
                <w:szCs w:val="20"/>
              </w:rPr>
              <w:t>E-002</w:t>
            </w:r>
            <w:r>
              <w:rPr>
                <w:sz w:val="20"/>
                <w:szCs w:val="20"/>
              </w:rPr>
              <w:t>3</w:t>
            </w:r>
          </w:p>
        </w:tc>
        <w:tc>
          <w:tcPr>
            <w:tcW w:w="7351" w:type="dxa"/>
            <w:vAlign w:val="top"/>
          </w:tcPr>
          <w:p w14:paraId="443FDEE7" w14:textId="595D5C28"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t>At a minimum, the policies and procedures must address system of medical documentation that preserves patient information, protects confidentiality of patient information, and secures and maintains availability of records.</w:t>
            </w:r>
          </w:p>
        </w:tc>
        <w:tc>
          <w:tcPr>
            <w:tcW w:w="1332" w:type="dxa"/>
          </w:tcPr>
          <w:p w14:paraId="2133792A" w14:textId="10C91D54"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332" w:type="dxa"/>
          </w:tcPr>
          <w:p w14:paraId="4EBC0C4F" w14:textId="0E76CD4D"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243" w:type="dxa"/>
          </w:tcPr>
          <w:p w14:paraId="1F311A8D" w14:textId="4807FB3A"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162" w:type="dxa"/>
          </w:tcPr>
          <w:p w14:paraId="39D4639F" w14:textId="0F804C9E"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162" w:type="dxa"/>
          </w:tcPr>
          <w:p w14:paraId="1FD1B7A7" w14:textId="77777777"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p>
        </w:tc>
      </w:tr>
      <w:tr w:rsidR="008827D1" w14:paraId="76137FA4" w14:textId="4B7F367E" w:rsidTr="00853CAF">
        <w:trPr>
          <w:jc w:val="center"/>
        </w:trPr>
        <w:tc>
          <w:tcPr>
            <w:cnfStyle w:val="001000000000" w:firstRow="0" w:lastRow="0" w:firstColumn="1" w:lastColumn="0" w:oddVBand="0" w:evenVBand="0" w:oddHBand="0" w:evenHBand="0" w:firstRowFirstColumn="0" w:firstRowLastColumn="0" w:lastRowFirstColumn="0" w:lastRowLastColumn="0"/>
            <w:tcW w:w="802" w:type="dxa"/>
            <w:vAlign w:val="top"/>
          </w:tcPr>
          <w:p w14:paraId="7A6AE036" w14:textId="61E92902" w:rsidR="008827D1" w:rsidRPr="00B9429D" w:rsidRDefault="008827D1" w:rsidP="008827D1">
            <w:pPr>
              <w:spacing w:after="120"/>
              <w:rPr>
                <w:sz w:val="20"/>
                <w:szCs w:val="20"/>
              </w:rPr>
            </w:pPr>
            <w:r w:rsidRPr="00814C21">
              <w:rPr>
                <w:sz w:val="20"/>
                <w:szCs w:val="20"/>
              </w:rPr>
              <w:t>E-002</w:t>
            </w:r>
            <w:r>
              <w:rPr>
                <w:sz w:val="20"/>
                <w:szCs w:val="20"/>
              </w:rPr>
              <w:t>4</w:t>
            </w:r>
          </w:p>
        </w:tc>
        <w:tc>
          <w:tcPr>
            <w:tcW w:w="7351" w:type="dxa"/>
            <w:vAlign w:val="top"/>
          </w:tcPr>
          <w:p w14:paraId="6798DC13" w14:textId="523D9D1A" w:rsidR="008827D1" w:rsidRPr="008827D1" w:rsidRDefault="008827D1" w:rsidP="008827D1">
            <w:pPr>
              <w:cnfStyle w:val="000000000000" w:firstRow="0" w:lastRow="0" w:firstColumn="0" w:lastColumn="0" w:oddVBand="0" w:evenVBand="0" w:oddHBand="0" w:evenHBand="0" w:firstRowFirstColumn="0" w:firstRowLastColumn="0" w:lastRowFirstColumn="0" w:lastRowLastColumn="0"/>
            </w:pPr>
            <w:r>
              <w:t xml:space="preserve">At a minimum, the policies and procedures must address the use of volunteers in an emergency or other emergency staffing strategies, including the process and role for integration of State and Federally designated health care professionals to address surge needs during an emergency.  </w:t>
            </w:r>
          </w:p>
        </w:tc>
        <w:tc>
          <w:tcPr>
            <w:tcW w:w="1332" w:type="dxa"/>
          </w:tcPr>
          <w:p w14:paraId="3578C86B" w14:textId="01F486EE"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332" w:type="dxa"/>
          </w:tcPr>
          <w:p w14:paraId="75AD7E6B" w14:textId="1CE906D8"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243" w:type="dxa"/>
          </w:tcPr>
          <w:p w14:paraId="1BD7CF00" w14:textId="320B21CC"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162" w:type="dxa"/>
          </w:tcPr>
          <w:p w14:paraId="412CFDDB" w14:textId="6E386578"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Required</w:t>
            </w:r>
          </w:p>
        </w:tc>
        <w:tc>
          <w:tcPr>
            <w:tcW w:w="1162" w:type="dxa"/>
          </w:tcPr>
          <w:p w14:paraId="6A5A5BC8" w14:textId="77777777"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p>
        </w:tc>
      </w:tr>
      <w:tr w:rsidR="008827D1" w14:paraId="7799DDEB" w14:textId="77777777" w:rsidTr="00853C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2" w:type="dxa"/>
            <w:vAlign w:val="top"/>
          </w:tcPr>
          <w:p w14:paraId="556A02D7" w14:textId="0D5E064C" w:rsidR="008827D1" w:rsidRPr="00814C21" w:rsidRDefault="008827D1" w:rsidP="008827D1">
            <w:pPr>
              <w:spacing w:after="120"/>
              <w:rPr>
                <w:sz w:val="20"/>
                <w:szCs w:val="20"/>
              </w:rPr>
            </w:pPr>
            <w:r w:rsidRPr="00814C21">
              <w:rPr>
                <w:sz w:val="20"/>
                <w:szCs w:val="20"/>
              </w:rPr>
              <w:t>E-002</w:t>
            </w:r>
            <w:r>
              <w:rPr>
                <w:sz w:val="20"/>
                <w:szCs w:val="20"/>
              </w:rPr>
              <w:t>5</w:t>
            </w:r>
          </w:p>
        </w:tc>
        <w:tc>
          <w:tcPr>
            <w:tcW w:w="7351" w:type="dxa"/>
            <w:vAlign w:val="top"/>
          </w:tcPr>
          <w:p w14:paraId="319E4E13" w14:textId="77777777" w:rsidR="008827D1" w:rsidRDefault="008827D1" w:rsidP="008827D1">
            <w:pPr>
              <w:cnfStyle w:val="000000100000" w:firstRow="0" w:lastRow="0" w:firstColumn="0" w:lastColumn="0" w:oddVBand="0" w:evenVBand="0" w:oddHBand="1" w:evenHBand="0" w:firstRowFirstColumn="0" w:firstRowLastColumn="0" w:lastRowFirstColumn="0" w:lastRowLastColumn="0"/>
            </w:pPr>
            <w:r>
              <w:t xml:space="preserve">Development of arrangements with other facilities and other providers to receive patients in the event of limitations or cessation of operations to maintain the continuity of services to facility patients.  </w:t>
            </w:r>
          </w:p>
          <w:p w14:paraId="5EFBD143" w14:textId="2125FBDB"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sidRPr="007447FA">
              <w:rPr>
                <w:b/>
                <w:bCs/>
              </w:rPr>
              <w:t>Hospice:</w:t>
            </w:r>
            <w:r>
              <w:t xml:space="preserve">  The development of arrangements with other [facilities] [and] other providers to receive patients in the event of limitations or cessation of operations to maintain the continuity of services to facility patients</w:t>
            </w:r>
          </w:p>
        </w:tc>
        <w:tc>
          <w:tcPr>
            <w:tcW w:w="1332" w:type="dxa"/>
          </w:tcPr>
          <w:p w14:paraId="7D97EB66" w14:textId="7E43B434"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332" w:type="dxa"/>
          </w:tcPr>
          <w:p w14:paraId="482EB61E" w14:textId="06653AA3"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243" w:type="dxa"/>
          </w:tcPr>
          <w:p w14:paraId="430D85B9" w14:textId="7487298C"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Not Required</w:t>
            </w:r>
          </w:p>
        </w:tc>
        <w:tc>
          <w:tcPr>
            <w:tcW w:w="1162" w:type="dxa"/>
          </w:tcPr>
          <w:p w14:paraId="78CFE877" w14:textId="0051D1C1"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162" w:type="dxa"/>
          </w:tcPr>
          <w:p w14:paraId="5B160A66" w14:textId="77777777"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p>
        </w:tc>
      </w:tr>
      <w:tr w:rsidR="008827D1" w14:paraId="16FB3C9D" w14:textId="77777777" w:rsidTr="00853CAF">
        <w:trPr>
          <w:jc w:val="center"/>
        </w:trPr>
        <w:tc>
          <w:tcPr>
            <w:cnfStyle w:val="001000000000" w:firstRow="0" w:lastRow="0" w:firstColumn="1" w:lastColumn="0" w:oddVBand="0" w:evenVBand="0" w:oddHBand="0" w:evenHBand="0" w:firstRowFirstColumn="0" w:firstRowLastColumn="0" w:lastRowFirstColumn="0" w:lastRowLastColumn="0"/>
            <w:tcW w:w="802" w:type="dxa"/>
            <w:vAlign w:val="top"/>
          </w:tcPr>
          <w:p w14:paraId="5BB480CA" w14:textId="6B243AAB" w:rsidR="008827D1" w:rsidRPr="00814C21" w:rsidRDefault="008827D1" w:rsidP="008827D1">
            <w:pPr>
              <w:spacing w:after="120"/>
              <w:rPr>
                <w:sz w:val="20"/>
                <w:szCs w:val="20"/>
              </w:rPr>
            </w:pPr>
            <w:r w:rsidRPr="0046059A">
              <w:rPr>
                <w:sz w:val="20"/>
                <w:szCs w:val="20"/>
              </w:rPr>
              <w:lastRenderedPageBreak/>
              <w:t>E-002</w:t>
            </w:r>
            <w:r>
              <w:rPr>
                <w:sz w:val="20"/>
                <w:szCs w:val="20"/>
              </w:rPr>
              <w:t>6</w:t>
            </w:r>
          </w:p>
        </w:tc>
        <w:tc>
          <w:tcPr>
            <w:tcW w:w="7351" w:type="dxa"/>
            <w:vAlign w:val="top"/>
          </w:tcPr>
          <w:p w14:paraId="36BDA12C" w14:textId="493BC8F0"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t>1135 Waivers</w:t>
            </w:r>
          </w:p>
        </w:tc>
        <w:tc>
          <w:tcPr>
            <w:tcW w:w="1332" w:type="dxa"/>
          </w:tcPr>
          <w:p w14:paraId="23DCDC05" w14:textId="06EFB351"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332" w:type="dxa"/>
          </w:tcPr>
          <w:p w14:paraId="6AF166C8" w14:textId="34BEE120"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243" w:type="dxa"/>
          </w:tcPr>
          <w:p w14:paraId="4A0104FC" w14:textId="19CF5308"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Required</w:t>
            </w:r>
          </w:p>
        </w:tc>
        <w:tc>
          <w:tcPr>
            <w:tcW w:w="1162" w:type="dxa"/>
          </w:tcPr>
          <w:p w14:paraId="24291AFB" w14:textId="41B11B8B"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162" w:type="dxa"/>
          </w:tcPr>
          <w:p w14:paraId="57FCC415" w14:textId="77777777"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p>
        </w:tc>
      </w:tr>
      <w:tr w:rsidR="008827D1" w14:paraId="0F7FB8EB" w14:textId="77777777" w:rsidTr="00853C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2" w:type="dxa"/>
            <w:vAlign w:val="top"/>
          </w:tcPr>
          <w:p w14:paraId="67BB97DA" w14:textId="729118B7" w:rsidR="008827D1" w:rsidRPr="00814C21" w:rsidRDefault="008827D1" w:rsidP="008827D1">
            <w:pPr>
              <w:spacing w:after="120"/>
              <w:rPr>
                <w:sz w:val="20"/>
                <w:szCs w:val="20"/>
              </w:rPr>
            </w:pPr>
            <w:r w:rsidRPr="0074658A">
              <w:rPr>
                <w:sz w:val="20"/>
                <w:szCs w:val="20"/>
              </w:rPr>
              <w:t>E-00</w:t>
            </w:r>
            <w:r>
              <w:rPr>
                <w:sz w:val="20"/>
                <w:szCs w:val="20"/>
              </w:rPr>
              <w:t>29</w:t>
            </w:r>
          </w:p>
        </w:tc>
        <w:tc>
          <w:tcPr>
            <w:tcW w:w="7351" w:type="dxa"/>
            <w:vAlign w:val="top"/>
          </w:tcPr>
          <w:p w14:paraId="22BD7EFB" w14:textId="37B16DFF"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t>Emergency preparedness communication plan that complies with Federal, State and local laws and must be reviewed and updated at least every 2 years [annually for LTC facilities]</w:t>
            </w:r>
          </w:p>
        </w:tc>
        <w:tc>
          <w:tcPr>
            <w:tcW w:w="1332" w:type="dxa"/>
          </w:tcPr>
          <w:p w14:paraId="5ABD3587" w14:textId="497F4C49"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332" w:type="dxa"/>
          </w:tcPr>
          <w:p w14:paraId="27BB6DC9" w14:textId="339E6649"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243" w:type="dxa"/>
          </w:tcPr>
          <w:p w14:paraId="5C6F8784" w14:textId="42C4CB32"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162" w:type="dxa"/>
          </w:tcPr>
          <w:p w14:paraId="3DAEC871" w14:textId="0B226D39"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162" w:type="dxa"/>
          </w:tcPr>
          <w:p w14:paraId="754C69B2" w14:textId="77777777"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p>
        </w:tc>
      </w:tr>
      <w:tr w:rsidR="008827D1" w14:paraId="7C28A0DD" w14:textId="77777777" w:rsidTr="00853CAF">
        <w:trPr>
          <w:jc w:val="center"/>
        </w:trPr>
        <w:tc>
          <w:tcPr>
            <w:cnfStyle w:val="001000000000" w:firstRow="0" w:lastRow="0" w:firstColumn="1" w:lastColumn="0" w:oddVBand="0" w:evenVBand="0" w:oddHBand="0" w:evenHBand="0" w:firstRowFirstColumn="0" w:firstRowLastColumn="0" w:lastRowFirstColumn="0" w:lastRowLastColumn="0"/>
            <w:tcW w:w="802" w:type="dxa"/>
            <w:vAlign w:val="top"/>
          </w:tcPr>
          <w:p w14:paraId="43FD4007" w14:textId="436E0942" w:rsidR="008827D1" w:rsidRPr="00814C21" w:rsidRDefault="008827D1" w:rsidP="008827D1">
            <w:pPr>
              <w:spacing w:after="120"/>
              <w:rPr>
                <w:sz w:val="20"/>
                <w:szCs w:val="20"/>
              </w:rPr>
            </w:pPr>
            <w:r>
              <w:rPr>
                <w:sz w:val="20"/>
                <w:szCs w:val="20"/>
              </w:rPr>
              <w:t>E-0030</w:t>
            </w:r>
          </w:p>
        </w:tc>
        <w:tc>
          <w:tcPr>
            <w:tcW w:w="7351" w:type="dxa"/>
            <w:vAlign w:val="top"/>
          </w:tcPr>
          <w:p w14:paraId="658E2302" w14:textId="2CD59C24"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t xml:space="preserve">Emergency preparedness communication plan must include </w:t>
            </w:r>
            <w:proofErr w:type="gramStart"/>
            <w:r>
              <w:t>all of</w:t>
            </w:r>
            <w:proofErr w:type="gramEnd"/>
            <w:r>
              <w:t xml:space="preserve"> the following: Names and contact information for the following: (</w:t>
            </w:r>
            <w:proofErr w:type="spellStart"/>
            <w:r>
              <w:t>i</w:t>
            </w:r>
            <w:proofErr w:type="spellEnd"/>
            <w:r>
              <w:t xml:space="preserve">) Staff. (ii) Entities providing services under arrangement. (iii) Patients' physicians (iv) Other [facilities]. (v) Volunteers. *[For Hospitals at §482.15(c) and CAHs at §485.625(c)] The communication plan must include </w:t>
            </w:r>
            <w:proofErr w:type="gramStart"/>
            <w:r>
              <w:t>all of</w:t>
            </w:r>
            <w:proofErr w:type="gramEnd"/>
            <w:r>
              <w:t xml:space="preserve"> the following: (1) Names and contact information for the following: (</w:t>
            </w:r>
            <w:proofErr w:type="spellStart"/>
            <w:r>
              <w:t>i</w:t>
            </w:r>
            <w:proofErr w:type="spellEnd"/>
            <w:r>
              <w:t xml:space="preserve">) Staff. (ii) Entities providing services under arrangement. (iii) Patients' physicians (iv) Other [hospitals and CAHs]. (v) Volunteers. [For Hospices at §418.113(c):] The communication plan must include </w:t>
            </w:r>
            <w:proofErr w:type="gramStart"/>
            <w:r>
              <w:t>all of</w:t>
            </w:r>
            <w:proofErr w:type="gramEnd"/>
            <w:r>
              <w:t xml:space="preserve"> the following: (1) Names and contact information for the following: (</w:t>
            </w:r>
            <w:proofErr w:type="spellStart"/>
            <w:r>
              <w:t>i</w:t>
            </w:r>
            <w:proofErr w:type="spellEnd"/>
            <w:r>
              <w:t xml:space="preserve">) Hospice employees. (ii) Entities providing services under arrangement. (iii) Patients’ physicians. (iv) Other hospices. *[For HHAs at §484.102(c):] The communication plan must include </w:t>
            </w:r>
            <w:proofErr w:type="gramStart"/>
            <w:r>
              <w:t>all of</w:t>
            </w:r>
            <w:proofErr w:type="gramEnd"/>
            <w:r>
              <w:t xml:space="preserve"> the following: (1) Names and contact information for the following: (</w:t>
            </w:r>
            <w:proofErr w:type="spellStart"/>
            <w:r>
              <w:t>i</w:t>
            </w:r>
            <w:proofErr w:type="spellEnd"/>
            <w:r>
              <w:t>) Staff. (ii) Entities providing services under arrangement. (iii) Patients’ physicians. (iv) Volunteers</w:t>
            </w:r>
          </w:p>
        </w:tc>
        <w:tc>
          <w:tcPr>
            <w:tcW w:w="1332" w:type="dxa"/>
          </w:tcPr>
          <w:p w14:paraId="18E1F519" w14:textId="13F20CAA"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332" w:type="dxa"/>
          </w:tcPr>
          <w:p w14:paraId="2F846CBE" w14:textId="47DC9A04"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243" w:type="dxa"/>
          </w:tcPr>
          <w:p w14:paraId="064C7265" w14:textId="750D777F"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162" w:type="dxa"/>
          </w:tcPr>
          <w:p w14:paraId="3DCD371A" w14:textId="20AE407E"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162" w:type="dxa"/>
          </w:tcPr>
          <w:p w14:paraId="04C7B2F2" w14:textId="77777777" w:rsidR="008827D1" w:rsidRPr="00B9429D" w:rsidRDefault="008827D1" w:rsidP="008827D1">
            <w:pPr>
              <w:cnfStyle w:val="000000000000" w:firstRow="0" w:lastRow="0" w:firstColumn="0" w:lastColumn="0" w:oddVBand="0" w:evenVBand="0" w:oddHBand="0" w:evenHBand="0" w:firstRowFirstColumn="0" w:firstRowLastColumn="0" w:lastRowFirstColumn="0" w:lastRowLastColumn="0"/>
              <w:rPr>
                <w:sz w:val="20"/>
                <w:szCs w:val="20"/>
              </w:rPr>
            </w:pPr>
          </w:p>
        </w:tc>
      </w:tr>
      <w:tr w:rsidR="008827D1" w14:paraId="1C02A121" w14:textId="77777777" w:rsidTr="00853C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2" w:type="dxa"/>
            <w:vAlign w:val="top"/>
          </w:tcPr>
          <w:p w14:paraId="54131BE3" w14:textId="6F660EA7" w:rsidR="008827D1" w:rsidRPr="00814C21" w:rsidRDefault="008827D1" w:rsidP="008827D1">
            <w:pPr>
              <w:spacing w:after="120"/>
              <w:rPr>
                <w:sz w:val="20"/>
                <w:szCs w:val="20"/>
              </w:rPr>
            </w:pPr>
            <w:r w:rsidRPr="00D7223A">
              <w:rPr>
                <w:sz w:val="20"/>
                <w:szCs w:val="20"/>
              </w:rPr>
              <w:lastRenderedPageBreak/>
              <w:t>E-003</w:t>
            </w:r>
            <w:r>
              <w:rPr>
                <w:sz w:val="20"/>
                <w:szCs w:val="20"/>
              </w:rPr>
              <w:t>1</w:t>
            </w:r>
          </w:p>
        </w:tc>
        <w:tc>
          <w:tcPr>
            <w:tcW w:w="7351" w:type="dxa"/>
            <w:vAlign w:val="top"/>
          </w:tcPr>
          <w:p w14:paraId="19D3D604" w14:textId="77777777" w:rsidR="008827D1" w:rsidRDefault="008827D1" w:rsidP="008827D1">
            <w:pPr>
              <w:cnfStyle w:val="000000100000" w:firstRow="0" w:lastRow="0" w:firstColumn="0" w:lastColumn="0" w:oddVBand="0" w:evenVBand="0" w:oddHBand="1" w:evenHBand="0" w:firstRowFirstColumn="0" w:firstRowLastColumn="0" w:lastRowFirstColumn="0" w:lastRowLastColumn="0"/>
            </w:pPr>
            <w:r>
              <w:t>Emergency preparedness communication plan must contain contact information for the following: (</w:t>
            </w:r>
            <w:proofErr w:type="spellStart"/>
            <w:r>
              <w:t>i</w:t>
            </w:r>
            <w:proofErr w:type="spellEnd"/>
            <w:r>
              <w:t xml:space="preserve">) Federal, State, tribal, regional, and local emergency preparedness staff. (ii) Other sources of assistance. *[For LTC Facilities </w:t>
            </w:r>
          </w:p>
          <w:p w14:paraId="23AEEDFF" w14:textId="77777777" w:rsidR="008827D1" w:rsidRDefault="0001338F" w:rsidP="0001338F">
            <w:pPr>
              <w:jc w:val="left"/>
              <w:cnfStyle w:val="000000100000" w:firstRow="0" w:lastRow="0" w:firstColumn="0" w:lastColumn="0" w:oddVBand="0" w:evenVBand="0" w:oddHBand="1" w:evenHBand="0" w:firstRowFirstColumn="0" w:firstRowLastColumn="0" w:lastRowFirstColumn="0" w:lastRowLastColumn="0"/>
            </w:pPr>
            <w:r w:rsidRPr="0001338F">
              <w:rPr>
                <w:b/>
                <w:bCs/>
              </w:rPr>
              <w:t>LTC:</w:t>
            </w:r>
            <w:r>
              <w:t xml:space="preserve"> </w:t>
            </w:r>
            <w:r w:rsidR="008827D1">
              <w:t xml:space="preserve"> Contact information for the following: (</w:t>
            </w:r>
            <w:proofErr w:type="spellStart"/>
            <w:r w:rsidR="008827D1">
              <w:t>i</w:t>
            </w:r>
            <w:proofErr w:type="spellEnd"/>
            <w:r w:rsidR="008827D1">
              <w:t>) Federal, State, tribal, regional, and local emergency preparedness staff. (ii) The State Licensing and Certification Agency. (iii) The Office of the State Long-Term Care Ombudsman. (iv) Other sources of assistance.</w:t>
            </w:r>
          </w:p>
          <w:p w14:paraId="7C21A398" w14:textId="3F804B6A" w:rsidR="0001338F" w:rsidRPr="0001338F" w:rsidRDefault="0001338F" w:rsidP="0001338F">
            <w:pPr>
              <w:jc w:val="left"/>
              <w:cnfStyle w:val="000000100000" w:firstRow="0" w:lastRow="0" w:firstColumn="0" w:lastColumn="0" w:oddVBand="0" w:evenVBand="0" w:oddHBand="1" w:evenHBand="0" w:firstRowFirstColumn="0" w:firstRowLastColumn="0" w:lastRowFirstColumn="0" w:lastRowLastColumn="0"/>
            </w:pPr>
            <w:r w:rsidRPr="0001338F">
              <w:rPr>
                <w:b/>
                <w:bCs/>
              </w:rPr>
              <w:t>ICF/IID:</w:t>
            </w:r>
            <w:r>
              <w:t xml:space="preserve"> Contact information for the following: (</w:t>
            </w:r>
            <w:proofErr w:type="spellStart"/>
            <w:r>
              <w:t>i</w:t>
            </w:r>
            <w:proofErr w:type="spellEnd"/>
            <w:r>
              <w:t>) Federal, State, tribal, regional, and local emergency preparedness staff. (ii) Other sources of assistance. (iii) The State Licensing and Certification Agency. (iv) The State Protection and Advocacy Agency.</w:t>
            </w:r>
          </w:p>
        </w:tc>
        <w:tc>
          <w:tcPr>
            <w:tcW w:w="1332" w:type="dxa"/>
          </w:tcPr>
          <w:p w14:paraId="318DEDCA" w14:textId="471308C7"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332" w:type="dxa"/>
          </w:tcPr>
          <w:p w14:paraId="2CE823B1" w14:textId="4044A19F"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243" w:type="dxa"/>
          </w:tcPr>
          <w:p w14:paraId="60AE17D0" w14:textId="23F916BF"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162" w:type="dxa"/>
          </w:tcPr>
          <w:p w14:paraId="11D47097" w14:textId="25EA69E4"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162" w:type="dxa"/>
          </w:tcPr>
          <w:p w14:paraId="1DF00528" w14:textId="534EBE93" w:rsidR="008827D1" w:rsidRPr="00B9429D" w:rsidRDefault="008827D1" w:rsidP="008827D1">
            <w:pPr>
              <w:cnfStyle w:val="000000100000" w:firstRow="0" w:lastRow="0" w:firstColumn="0" w:lastColumn="0" w:oddVBand="0" w:evenVBand="0" w:oddHBand="1" w:evenHBand="0" w:firstRowFirstColumn="0" w:firstRowLastColumn="0" w:lastRowFirstColumn="0" w:lastRowLastColumn="0"/>
              <w:rPr>
                <w:sz w:val="20"/>
                <w:szCs w:val="20"/>
              </w:rPr>
            </w:pPr>
          </w:p>
        </w:tc>
      </w:tr>
      <w:tr w:rsidR="0001338F" w14:paraId="3E229DA9" w14:textId="77777777" w:rsidTr="00853CAF">
        <w:trPr>
          <w:jc w:val="center"/>
        </w:trPr>
        <w:tc>
          <w:tcPr>
            <w:cnfStyle w:val="001000000000" w:firstRow="0" w:lastRow="0" w:firstColumn="1" w:lastColumn="0" w:oddVBand="0" w:evenVBand="0" w:oddHBand="0" w:evenHBand="0" w:firstRowFirstColumn="0" w:firstRowLastColumn="0" w:lastRowFirstColumn="0" w:lastRowLastColumn="0"/>
            <w:tcW w:w="802" w:type="dxa"/>
            <w:vAlign w:val="top"/>
          </w:tcPr>
          <w:p w14:paraId="35BBB369" w14:textId="317DE52B" w:rsidR="0001338F" w:rsidRPr="00814C21" w:rsidRDefault="0001338F" w:rsidP="0001338F">
            <w:pPr>
              <w:spacing w:after="120"/>
              <w:rPr>
                <w:sz w:val="20"/>
                <w:szCs w:val="20"/>
              </w:rPr>
            </w:pPr>
            <w:r w:rsidRPr="00D7223A">
              <w:rPr>
                <w:sz w:val="20"/>
                <w:szCs w:val="20"/>
              </w:rPr>
              <w:t>E-003</w:t>
            </w:r>
            <w:r>
              <w:rPr>
                <w:sz w:val="20"/>
                <w:szCs w:val="20"/>
              </w:rPr>
              <w:t>2</w:t>
            </w:r>
          </w:p>
        </w:tc>
        <w:tc>
          <w:tcPr>
            <w:tcW w:w="7351" w:type="dxa"/>
            <w:vAlign w:val="top"/>
          </w:tcPr>
          <w:p w14:paraId="7CDE93C4" w14:textId="3F3F16E4" w:rsidR="0001338F" w:rsidRPr="00B9429D" w:rsidRDefault="0001338F" w:rsidP="0001338F">
            <w:pPr>
              <w:cnfStyle w:val="000000000000" w:firstRow="0" w:lastRow="0" w:firstColumn="0" w:lastColumn="0" w:oddVBand="0" w:evenVBand="0" w:oddHBand="0" w:evenHBand="0" w:firstRowFirstColumn="0" w:firstRowLastColumn="0" w:lastRowFirstColumn="0" w:lastRowLastColumn="0"/>
              <w:rPr>
                <w:sz w:val="20"/>
                <w:szCs w:val="20"/>
              </w:rPr>
            </w:pPr>
            <w:r>
              <w:t>Emergency preparedness communication plan must contain Primary and alternate means for communicating with the following: (</w:t>
            </w:r>
            <w:proofErr w:type="spellStart"/>
            <w:r>
              <w:t>i</w:t>
            </w:r>
            <w:proofErr w:type="spellEnd"/>
            <w:r>
              <w:t>) [Facility] staff. (ii) Federal, State, tribal, regional, and local emergency management agencies.</w:t>
            </w:r>
          </w:p>
        </w:tc>
        <w:tc>
          <w:tcPr>
            <w:tcW w:w="1332" w:type="dxa"/>
          </w:tcPr>
          <w:p w14:paraId="01D7B121" w14:textId="13FF8F19" w:rsidR="0001338F" w:rsidRPr="00B9429D" w:rsidRDefault="0001338F" w:rsidP="0001338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332" w:type="dxa"/>
          </w:tcPr>
          <w:p w14:paraId="4AB2FA42" w14:textId="4E217FEF" w:rsidR="0001338F" w:rsidRPr="00B9429D" w:rsidRDefault="0001338F" w:rsidP="0001338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243" w:type="dxa"/>
          </w:tcPr>
          <w:p w14:paraId="4F378374" w14:textId="7635C318" w:rsidR="0001338F" w:rsidRPr="00B9429D" w:rsidRDefault="0001338F" w:rsidP="0001338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162" w:type="dxa"/>
          </w:tcPr>
          <w:p w14:paraId="1FBAE2F1" w14:textId="078A76AB" w:rsidR="0001338F" w:rsidRPr="00B9429D" w:rsidRDefault="0001338F" w:rsidP="0001338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162" w:type="dxa"/>
          </w:tcPr>
          <w:p w14:paraId="5FA0FD4F" w14:textId="77777777" w:rsidR="0001338F" w:rsidRPr="00B9429D" w:rsidRDefault="0001338F" w:rsidP="0001338F">
            <w:pPr>
              <w:cnfStyle w:val="000000000000" w:firstRow="0" w:lastRow="0" w:firstColumn="0" w:lastColumn="0" w:oddVBand="0" w:evenVBand="0" w:oddHBand="0" w:evenHBand="0" w:firstRowFirstColumn="0" w:firstRowLastColumn="0" w:lastRowFirstColumn="0" w:lastRowLastColumn="0"/>
              <w:rPr>
                <w:sz w:val="20"/>
                <w:szCs w:val="20"/>
              </w:rPr>
            </w:pPr>
          </w:p>
        </w:tc>
      </w:tr>
      <w:tr w:rsidR="0001338F" w14:paraId="2CB4CF96" w14:textId="77777777" w:rsidTr="00853C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2" w:type="dxa"/>
            <w:vAlign w:val="top"/>
          </w:tcPr>
          <w:p w14:paraId="7CC908FD" w14:textId="45CD74CF" w:rsidR="0001338F" w:rsidRPr="00814C21" w:rsidRDefault="0001338F" w:rsidP="0001338F">
            <w:pPr>
              <w:spacing w:after="120"/>
              <w:rPr>
                <w:sz w:val="20"/>
                <w:szCs w:val="20"/>
              </w:rPr>
            </w:pPr>
            <w:r w:rsidRPr="00D7223A">
              <w:rPr>
                <w:sz w:val="20"/>
                <w:szCs w:val="20"/>
              </w:rPr>
              <w:t>E-003</w:t>
            </w:r>
            <w:r>
              <w:rPr>
                <w:sz w:val="20"/>
                <w:szCs w:val="20"/>
              </w:rPr>
              <w:t>3</w:t>
            </w:r>
          </w:p>
        </w:tc>
        <w:tc>
          <w:tcPr>
            <w:tcW w:w="7351" w:type="dxa"/>
            <w:vAlign w:val="top"/>
          </w:tcPr>
          <w:p w14:paraId="476AC8BF" w14:textId="725E01C4" w:rsidR="0001338F" w:rsidRPr="00B9429D" w:rsidRDefault="0001338F" w:rsidP="0001338F">
            <w:pPr>
              <w:cnfStyle w:val="000000100000" w:firstRow="0" w:lastRow="0" w:firstColumn="0" w:lastColumn="0" w:oddVBand="0" w:evenVBand="0" w:oddHBand="1" w:evenHBand="0" w:firstRowFirstColumn="0" w:firstRowLastColumn="0" w:lastRowFirstColumn="0" w:lastRowLastColumn="0"/>
              <w:rPr>
                <w:sz w:val="20"/>
                <w:szCs w:val="20"/>
              </w:rPr>
            </w:pPr>
            <w:r>
              <w:t xml:space="preserve">Emergency preparedness communication plan must contain a method for sharing information and medical documentation for patients under the [facility's] care, as necessary, with other health providers to maintain the continuity of care. A means, in the event of an evacuation, to release patient information as </w:t>
            </w:r>
            <w:r>
              <w:lastRenderedPageBreak/>
              <w:t>permitted.  A means of providing information about the general condition and location of patients</w:t>
            </w:r>
          </w:p>
        </w:tc>
        <w:tc>
          <w:tcPr>
            <w:tcW w:w="1332" w:type="dxa"/>
          </w:tcPr>
          <w:p w14:paraId="66A42485" w14:textId="0D91EA20" w:rsidR="0001338F" w:rsidRPr="00B9429D" w:rsidRDefault="0001338F" w:rsidP="0001338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Required</w:t>
            </w:r>
          </w:p>
        </w:tc>
        <w:tc>
          <w:tcPr>
            <w:tcW w:w="1332" w:type="dxa"/>
          </w:tcPr>
          <w:p w14:paraId="4219FA0D" w14:textId="31CF8586" w:rsidR="0001338F" w:rsidRPr="00B9429D" w:rsidRDefault="0001338F" w:rsidP="0001338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243" w:type="dxa"/>
          </w:tcPr>
          <w:p w14:paraId="799AA899" w14:textId="01422C7E" w:rsidR="0001338F" w:rsidRPr="00B9429D" w:rsidRDefault="0001338F" w:rsidP="0001338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162" w:type="dxa"/>
          </w:tcPr>
          <w:p w14:paraId="3D42FAA8" w14:textId="62B183D6" w:rsidR="0001338F" w:rsidRPr="00B9429D" w:rsidRDefault="0001338F" w:rsidP="0001338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162" w:type="dxa"/>
          </w:tcPr>
          <w:p w14:paraId="4D96C949" w14:textId="77777777" w:rsidR="0001338F" w:rsidRPr="00B9429D" w:rsidRDefault="0001338F" w:rsidP="0001338F">
            <w:pPr>
              <w:cnfStyle w:val="000000100000" w:firstRow="0" w:lastRow="0" w:firstColumn="0" w:lastColumn="0" w:oddVBand="0" w:evenVBand="0" w:oddHBand="1" w:evenHBand="0" w:firstRowFirstColumn="0" w:firstRowLastColumn="0" w:lastRowFirstColumn="0" w:lastRowLastColumn="0"/>
              <w:rPr>
                <w:sz w:val="20"/>
                <w:szCs w:val="20"/>
              </w:rPr>
            </w:pPr>
          </w:p>
        </w:tc>
      </w:tr>
      <w:tr w:rsidR="0001338F" w14:paraId="1011F2EE" w14:textId="77777777" w:rsidTr="00853CAF">
        <w:trPr>
          <w:jc w:val="center"/>
        </w:trPr>
        <w:tc>
          <w:tcPr>
            <w:cnfStyle w:val="001000000000" w:firstRow="0" w:lastRow="0" w:firstColumn="1" w:lastColumn="0" w:oddVBand="0" w:evenVBand="0" w:oddHBand="0" w:evenHBand="0" w:firstRowFirstColumn="0" w:firstRowLastColumn="0" w:lastRowFirstColumn="0" w:lastRowLastColumn="0"/>
            <w:tcW w:w="802" w:type="dxa"/>
            <w:vAlign w:val="top"/>
          </w:tcPr>
          <w:p w14:paraId="3CCE59F5" w14:textId="7606FDC1" w:rsidR="0001338F" w:rsidRPr="00814C21" w:rsidRDefault="0001338F" w:rsidP="0001338F">
            <w:pPr>
              <w:spacing w:after="120"/>
              <w:rPr>
                <w:sz w:val="20"/>
                <w:szCs w:val="20"/>
              </w:rPr>
            </w:pPr>
            <w:r w:rsidRPr="00D7223A">
              <w:rPr>
                <w:sz w:val="20"/>
                <w:szCs w:val="20"/>
              </w:rPr>
              <w:t>E-003</w:t>
            </w:r>
            <w:r>
              <w:rPr>
                <w:sz w:val="20"/>
                <w:szCs w:val="20"/>
              </w:rPr>
              <w:t>4</w:t>
            </w:r>
          </w:p>
        </w:tc>
        <w:tc>
          <w:tcPr>
            <w:tcW w:w="7351" w:type="dxa"/>
            <w:vAlign w:val="top"/>
          </w:tcPr>
          <w:p w14:paraId="1B76AD59" w14:textId="77777777" w:rsidR="0001338F" w:rsidRPr="005E18BD" w:rsidRDefault="0001338F" w:rsidP="0001338F">
            <w:pPr>
              <w:cnfStyle w:val="000000000000" w:firstRow="0" w:lastRow="0" w:firstColumn="0" w:lastColumn="0" w:oddVBand="0" w:evenVBand="0" w:oddHBand="0" w:evenHBand="0" w:firstRowFirstColumn="0" w:firstRowLastColumn="0" w:lastRowFirstColumn="0" w:lastRowLastColumn="0"/>
              <w:rPr>
                <w:sz w:val="20"/>
                <w:szCs w:val="20"/>
              </w:rPr>
            </w:pPr>
            <w:r w:rsidRPr="005E18BD">
              <w:rPr>
                <w:sz w:val="20"/>
                <w:szCs w:val="20"/>
              </w:rPr>
              <w:t xml:space="preserve">Emergency preparedness communication plan must contain A means of providing information about the [facility’s] occupancy, needs, and its ability to </w:t>
            </w:r>
            <w:proofErr w:type="gramStart"/>
            <w:r w:rsidRPr="005E18BD">
              <w:rPr>
                <w:sz w:val="20"/>
                <w:szCs w:val="20"/>
              </w:rPr>
              <w:t>provide assistance</w:t>
            </w:r>
            <w:proofErr w:type="gramEnd"/>
            <w:r w:rsidRPr="005E18BD">
              <w:rPr>
                <w:sz w:val="20"/>
                <w:szCs w:val="20"/>
              </w:rPr>
              <w:t xml:space="preserve">, to the authority having jurisdiction, the Incident Command Center, or designee.  </w:t>
            </w:r>
          </w:p>
          <w:p w14:paraId="535DE23F" w14:textId="32E4ED99" w:rsidR="0001338F" w:rsidRPr="00B9429D" w:rsidRDefault="0001338F" w:rsidP="0001338F">
            <w:pPr>
              <w:cnfStyle w:val="000000000000" w:firstRow="0" w:lastRow="0" w:firstColumn="0" w:lastColumn="0" w:oddVBand="0" w:evenVBand="0" w:oddHBand="0" w:evenHBand="0" w:firstRowFirstColumn="0" w:firstRowLastColumn="0" w:lastRowFirstColumn="0" w:lastRowLastColumn="0"/>
              <w:rPr>
                <w:sz w:val="20"/>
                <w:szCs w:val="20"/>
              </w:rPr>
            </w:pPr>
            <w:r w:rsidRPr="005E18BD">
              <w:rPr>
                <w:sz w:val="20"/>
                <w:szCs w:val="20"/>
              </w:rPr>
              <w:t xml:space="preserve">Inpatient Hospice: A means of providing information about the hospice’s inpatient occupancy, needs, and its ability to </w:t>
            </w:r>
            <w:proofErr w:type="gramStart"/>
            <w:r w:rsidRPr="005E18BD">
              <w:rPr>
                <w:sz w:val="20"/>
                <w:szCs w:val="20"/>
              </w:rPr>
              <w:t>provide assistance</w:t>
            </w:r>
            <w:proofErr w:type="gramEnd"/>
            <w:r w:rsidRPr="005E18BD">
              <w:rPr>
                <w:sz w:val="20"/>
                <w:szCs w:val="20"/>
              </w:rPr>
              <w:t>, to the authority having jurisdiction, the Incident Command Center, or designee</w:t>
            </w:r>
          </w:p>
        </w:tc>
        <w:tc>
          <w:tcPr>
            <w:tcW w:w="1332" w:type="dxa"/>
          </w:tcPr>
          <w:p w14:paraId="53BD6759" w14:textId="4E996716" w:rsidR="0001338F" w:rsidRPr="00B9429D" w:rsidRDefault="0001338F" w:rsidP="0001338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332" w:type="dxa"/>
          </w:tcPr>
          <w:p w14:paraId="2432A0B8" w14:textId="6E148B95" w:rsidR="0001338F" w:rsidRPr="00B9429D" w:rsidRDefault="0001338F" w:rsidP="0001338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243" w:type="dxa"/>
          </w:tcPr>
          <w:p w14:paraId="454C6F16" w14:textId="253BD61B" w:rsidR="0001338F" w:rsidRPr="00B9429D" w:rsidRDefault="0001338F" w:rsidP="0001338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162" w:type="dxa"/>
          </w:tcPr>
          <w:p w14:paraId="204E7A55" w14:textId="039190C5" w:rsidR="0001338F" w:rsidRPr="00B9429D" w:rsidRDefault="0001338F" w:rsidP="0001338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162" w:type="dxa"/>
          </w:tcPr>
          <w:p w14:paraId="7DB7D276" w14:textId="77777777" w:rsidR="0001338F" w:rsidRPr="00B9429D" w:rsidRDefault="0001338F" w:rsidP="0001338F">
            <w:pPr>
              <w:cnfStyle w:val="000000000000" w:firstRow="0" w:lastRow="0" w:firstColumn="0" w:lastColumn="0" w:oddVBand="0" w:evenVBand="0" w:oddHBand="0" w:evenHBand="0" w:firstRowFirstColumn="0" w:firstRowLastColumn="0" w:lastRowFirstColumn="0" w:lastRowLastColumn="0"/>
              <w:rPr>
                <w:sz w:val="20"/>
                <w:szCs w:val="20"/>
              </w:rPr>
            </w:pPr>
          </w:p>
        </w:tc>
      </w:tr>
      <w:tr w:rsidR="0001338F" w14:paraId="3B3A120B" w14:textId="77777777" w:rsidTr="00853C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2" w:type="dxa"/>
            <w:vAlign w:val="top"/>
          </w:tcPr>
          <w:p w14:paraId="760FAA51" w14:textId="0541C177" w:rsidR="0001338F" w:rsidRPr="00814C21" w:rsidRDefault="0001338F" w:rsidP="0001338F">
            <w:pPr>
              <w:spacing w:after="120"/>
              <w:rPr>
                <w:sz w:val="20"/>
                <w:szCs w:val="20"/>
              </w:rPr>
            </w:pPr>
            <w:r w:rsidRPr="00D7223A">
              <w:rPr>
                <w:sz w:val="20"/>
                <w:szCs w:val="20"/>
              </w:rPr>
              <w:t>E-003</w:t>
            </w:r>
            <w:r>
              <w:rPr>
                <w:sz w:val="20"/>
                <w:szCs w:val="20"/>
              </w:rPr>
              <w:t>5</w:t>
            </w:r>
          </w:p>
        </w:tc>
        <w:tc>
          <w:tcPr>
            <w:tcW w:w="7351" w:type="dxa"/>
            <w:vAlign w:val="top"/>
          </w:tcPr>
          <w:p w14:paraId="5205E926" w14:textId="137BDE40" w:rsidR="0001338F" w:rsidRPr="00B9429D" w:rsidRDefault="0001338F" w:rsidP="0001338F">
            <w:pPr>
              <w:cnfStyle w:val="000000100000" w:firstRow="0" w:lastRow="0" w:firstColumn="0" w:lastColumn="0" w:oddVBand="0" w:evenVBand="0" w:oddHBand="1" w:evenHBand="0" w:firstRowFirstColumn="0" w:firstRowLastColumn="0" w:lastRowFirstColumn="0" w:lastRowLastColumn="0"/>
              <w:rPr>
                <w:sz w:val="20"/>
                <w:szCs w:val="20"/>
              </w:rPr>
            </w:pPr>
            <w:r w:rsidRPr="00BA65C4">
              <w:rPr>
                <w:b/>
                <w:bCs/>
              </w:rPr>
              <w:t>LTC</w:t>
            </w:r>
            <w:r>
              <w:t xml:space="preserve"> Emergency preparedness communication plan must contain A method for sharing information from the emergency plan, that the facility has determined is appropriate, with residents [or clients] and their families or representatives</w:t>
            </w:r>
          </w:p>
        </w:tc>
        <w:tc>
          <w:tcPr>
            <w:tcW w:w="1332" w:type="dxa"/>
          </w:tcPr>
          <w:p w14:paraId="47CE3D3B" w14:textId="2B8B2302" w:rsidR="0001338F" w:rsidRPr="00B9429D" w:rsidRDefault="0001338F" w:rsidP="0001338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332" w:type="dxa"/>
          </w:tcPr>
          <w:p w14:paraId="4E0FE5E3" w14:textId="13CAD999" w:rsidR="0001338F" w:rsidRPr="00B9429D" w:rsidRDefault="0001338F" w:rsidP="0001338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243" w:type="dxa"/>
          </w:tcPr>
          <w:p w14:paraId="52F30D0E" w14:textId="09FAFCFC" w:rsidR="0001338F" w:rsidRPr="00B9429D" w:rsidRDefault="0001338F" w:rsidP="0001338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Not Required</w:t>
            </w:r>
          </w:p>
        </w:tc>
        <w:tc>
          <w:tcPr>
            <w:tcW w:w="1162" w:type="dxa"/>
          </w:tcPr>
          <w:p w14:paraId="5148B8E3" w14:textId="754BA483" w:rsidR="0001338F" w:rsidRPr="00B9429D" w:rsidRDefault="0001338F" w:rsidP="0001338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162" w:type="dxa"/>
          </w:tcPr>
          <w:p w14:paraId="6DE9BE65" w14:textId="77777777" w:rsidR="0001338F" w:rsidRPr="00B9429D" w:rsidRDefault="0001338F" w:rsidP="0001338F">
            <w:pPr>
              <w:cnfStyle w:val="000000100000" w:firstRow="0" w:lastRow="0" w:firstColumn="0" w:lastColumn="0" w:oddVBand="0" w:evenVBand="0" w:oddHBand="1" w:evenHBand="0" w:firstRowFirstColumn="0" w:firstRowLastColumn="0" w:lastRowFirstColumn="0" w:lastRowLastColumn="0"/>
              <w:rPr>
                <w:sz w:val="20"/>
                <w:szCs w:val="20"/>
              </w:rPr>
            </w:pPr>
          </w:p>
        </w:tc>
      </w:tr>
      <w:tr w:rsidR="0001338F" w14:paraId="3C2D3343" w14:textId="77777777" w:rsidTr="00853CAF">
        <w:trPr>
          <w:jc w:val="center"/>
        </w:trPr>
        <w:tc>
          <w:tcPr>
            <w:cnfStyle w:val="001000000000" w:firstRow="0" w:lastRow="0" w:firstColumn="1" w:lastColumn="0" w:oddVBand="0" w:evenVBand="0" w:oddHBand="0" w:evenHBand="0" w:firstRowFirstColumn="0" w:firstRowLastColumn="0" w:lastRowFirstColumn="0" w:lastRowLastColumn="0"/>
            <w:tcW w:w="802" w:type="dxa"/>
            <w:vAlign w:val="top"/>
          </w:tcPr>
          <w:p w14:paraId="26EFC488" w14:textId="46A79885" w:rsidR="0001338F" w:rsidRPr="00814C21" w:rsidRDefault="0001338F" w:rsidP="0001338F">
            <w:pPr>
              <w:spacing w:after="120"/>
              <w:rPr>
                <w:sz w:val="20"/>
                <w:szCs w:val="20"/>
              </w:rPr>
            </w:pPr>
            <w:r w:rsidRPr="00D7223A">
              <w:rPr>
                <w:sz w:val="20"/>
                <w:szCs w:val="20"/>
              </w:rPr>
              <w:t>E-003</w:t>
            </w:r>
            <w:r>
              <w:rPr>
                <w:sz w:val="20"/>
                <w:szCs w:val="20"/>
              </w:rPr>
              <w:t>6</w:t>
            </w:r>
          </w:p>
        </w:tc>
        <w:tc>
          <w:tcPr>
            <w:tcW w:w="7351" w:type="dxa"/>
            <w:vAlign w:val="top"/>
          </w:tcPr>
          <w:p w14:paraId="57535EAF" w14:textId="120A04A9" w:rsidR="0001338F" w:rsidRPr="00B9429D" w:rsidRDefault="0001338F" w:rsidP="0001338F">
            <w:pPr>
              <w:cnfStyle w:val="000000000000" w:firstRow="0" w:lastRow="0" w:firstColumn="0" w:lastColumn="0" w:oddVBand="0" w:evenVBand="0" w:oddHBand="0" w:evenHBand="0" w:firstRowFirstColumn="0" w:firstRowLastColumn="0" w:lastRowFirstColumn="0" w:lastRowLastColumn="0"/>
              <w:rPr>
                <w:sz w:val="20"/>
                <w:szCs w:val="20"/>
              </w:rPr>
            </w:pPr>
            <w:r w:rsidRPr="00BA65C4">
              <w:rPr>
                <w:b/>
                <w:bCs/>
              </w:rPr>
              <w:t>LTC facility</w:t>
            </w:r>
            <w:r>
              <w:t xml:space="preserve"> must </w:t>
            </w:r>
            <w:bookmarkStart w:id="2" w:name="_Hlk155886949"/>
            <w:r>
              <w:t xml:space="preserve">develop and maintain an emergency preparedness training and testing program that is based on the emergency plan. </w:t>
            </w:r>
            <w:bookmarkEnd w:id="2"/>
            <w:r>
              <w:t xml:space="preserve">The training and testing program must be reviewed and updated at least annually </w:t>
            </w:r>
          </w:p>
        </w:tc>
        <w:tc>
          <w:tcPr>
            <w:tcW w:w="1332" w:type="dxa"/>
          </w:tcPr>
          <w:p w14:paraId="34645224" w14:textId="5B332F41" w:rsidR="0001338F" w:rsidRPr="00B9429D" w:rsidRDefault="0001338F" w:rsidP="0001338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332" w:type="dxa"/>
          </w:tcPr>
          <w:p w14:paraId="07AFFE82" w14:textId="55A8BAEF" w:rsidR="0001338F" w:rsidRPr="00B9429D" w:rsidRDefault="0001338F" w:rsidP="0001338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243" w:type="dxa"/>
          </w:tcPr>
          <w:p w14:paraId="05C36306" w14:textId="4518595C" w:rsidR="0001338F" w:rsidRPr="00B9429D" w:rsidRDefault="0001338F" w:rsidP="0001338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162" w:type="dxa"/>
          </w:tcPr>
          <w:p w14:paraId="33BA8D96" w14:textId="522905E6" w:rsidR="0001338F" w:rsidRPr="00B9429D" w:rsidRDefault="0001338F" w:rsidP="0001338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162" w:type="dxa"/>
          </w:tcPr>
          <w:p w14:paraId="16D67402" w14:textId="77777777" w:rsidR="0001338F" w:rsidRPr="00B9429D" w:rsidRDefault="0001338F" w:rsidP="0001338F">
            <w:pPr>
              <w:cnfStyle w:val="000000000000" w:firstRow="0" w:lastRow="0" w:firstColumn="0" w:lastColumn="0" w:oddVBand="0" w:evenVBand="0" w:oddHBand="0" w:evenHBand="0" w:firstRowFirstColumn="0" w:firstRowLastColumn="0" w:lastRowFirstColumn="0" w:lastRowLastColumn="0"/>
              <w:rPr>
                <w:sz w:val="20"/>
                <w:szCs w:val="20"/>
              </w:rPr>
            </w:pPr>
          </w:p>
        </w:tc>
      </w:tr>
      <w:tr w:rsidR="0001338F" w14:paraId="5FFED67D" w14:textId="77777777" w:rsidTr="00853C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2" w:type="dxa"/>
            <w:vAlign w:val="top"/>
          </w:tcPr>
          <w:p w14:paraId="2D147692" w14:textId="2692F930" w:rsidR="0001338F" w:rsidRPr="00814C21" w:rsidRDefault="0001338F" w:rsidP="0001338F">
            <w:pPr>
              <w:spacing w:after="120"/>
              <w:rPr>
                <w:sz w:val="20"/>
                <w:szCs w:val="20"/>
              </w:rPr>
            </w:pPr>
            <w:r w:rsidRPr="00D7223A">
              <w:rPr>
                <w:sz w:val="20"/>
                <w:szCs w:val="20"/>
              </w:rPr>
              <w:t>E-003</w:t>
            </w:r>
            <w:r>
              <w:rPr>
                <w:sz w:val="20"/>
                <w:szCs w:val="20"/>
              </w:rPr>
              <w:t>7</w:t>
            </w:r>
          </w:p>
        </w:tc>
        <w:tc>
          <w:tcPr>
            <w:tcW w:w="7351" w:type="dxa"/>
            <w:vAlign w:val="top"/>
          </w:tcPr>
          <w:p w14:paraId="051581BB" w14:textId="25617ED8" w:rsidR="0001338F" w:rsidRPr="00B9429D" w:rsidRDefault="0001338F" w:rsidP="0001338F">
            <w:pPr>
              <w:cnfStyle w:val="000000100000" w:firstRow="0" w:lastRow="0" w:firstColumn="0" w:lastColumn="0" w:oddVBand="0" w:evenVBand="0" w:oddHBand="1" w:evenHBand="0" w:firstRowFirstColumn="0" w:firstRowLastColumn="0" w:lastRowFirstColumn="0" w:lastRowLastColumn="0"/>
              <w:rPr>
                <w:sz w:val="20"/>
                <w:szCs w:val="20"/>
              </w:rPr>
            </w:pPr>
            <w:bookmarkStart w:id="3" w:name="_Hlk155886282"/>
            <w:r>
              <w:t xml:space="preserve">Initial training in emergency preparedness policies and procedures to all new and existing staff, individuals providing services under arrangement, and volunteers, consistent with their expected roles. </w:t>
            </w:r>
            <w:bookmarkEnd w:id="3"/>
          </w:p>
        </w:tc>
        <w:tc>
          <w:tcPr>
            <w:tcW w:w="1332" w:type="dxa"/>
          </w:tcPr>
          <w:p w14:paraId="251E8960" w14:textId="5B1952E6" w:rsidR="0001338F" w:rsidRPr="00B9429D" w:rsidRDefault="0001338F" w:rsidP="0001338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332" w:type="dxa"/>
          </w:tcPr>
          <w:p w14:paraId="1F88E252" w14:textId="758E27E7" w:rsidR="0001338F" w:rsidRPr="00B9429D" w:rsidRDefault="0001338F" w:rsidP="0001338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243" w:type="dxa"/>
          </w:tcPr>
          <w:p w14:paraId="615F3157" w14:textId="699DCDC3" w:rsidR="0001338F" w:rsidRPr="00B9429D" w:rsidRDefault="0001338F" w:rsidP="0001338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162" w:type="dxa"/>
          </w:tcPr>
          <w:p w14:paraId="1BF4B05F" w14:textId="65EBB3FD" w:rsidR="0001338F" w:rsidRPr="00B9429D" w:rsidRDefault="0001338F" w:rsidP="0001338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162" w:type="dxa"/>
          </w:tcPr>
          <w:p w14:paraId="151EF738" w14:textId="77777777" w:rsidR="0001338F" w:rsidRPr="00B9429D" w:rsidRDefault="0001338F" w:rsidP="0001338F">
            <w:pPr>
              <w:cnfStyle w:val="000000100000" w:firstRow="0" w:lastRow="0" w:firstColumn="0" w:lastColumn="0" w:oddVBand="0" w:evenVBand="0" w:oddHBand="1" w:evenHBand="0" w:firstRowFirstColumn="0" w:firstRowLastColumn="0" w:lastRowFirstColumn="0" w:lastRowLastColumn="0"/>
              <w:rPr>
                <w:sz w:val="20"/>
                <w:szCs w:val="20"/>
              </w:rPr>
            </w:pPr>
          </w:p>
        </w:tc>
      </w:tr>
      <w:tr w:rsidR="0001338F" w14:paraId="40D88AB1" w14:textId="77777777" w:rsidTr="00853CAF">
        <w:trPr>
          <w:jc w:val="center"/>
        </w:trPr>
        <w:tc>
          <w:tcPr>
            <w:cnfStyle w:val="001000000000" w:firstRow="0" w:lastRow="0" w:firstColumn="1" w:lastColumn="0" w:oddVBand="0" w:evenVBand="0" w:oddHBand="0" w:evenHBand="0" w:firstRowFirstColumn="0" w:firstRowLastColumn="0" w:lastRowFirstColumn="0" w:lastRowLastColumn="0"/>
            <w:tcW w:w="802" w:type="dxa"/>
            <w:vAlign w:val="top"/>
          </w:tcPr>
          <w:p w14:paraId="26501883" w14:textId="7CA0BC72" w:rsidR="0001338F" w:rsidRPr="00814C21" w:rsidRDefault="0001338F" w:rsidP="0001338F">
            <w:pPr>
              <w:spacing w:after="120"/>
              <w:rPr>
                <w:sz w:val="20"/>
                <w:szCs w:val="20"/>
              </w:rPr>
            </w:pPr>
            <w:r w:rsidRPr="00D7223A">
              <w:rPr>
                <w:sz w:val="20"/>
                <w:szCs w:val="20"/>
              </w:rPr>
              <w:lastRenderedPageBreak/>
              <w:t>E-003</w:t>
            </w:r>
            <w:r>
              <w:rPr>
                <w:sz w:val="20"/>
                <w:szCs w:val="20"/>
              </w:rPr>
              <w:t>9</w:t>
            </w:r>
          </w:p>
        </w:tc>
        <w:tc>
          <w:tcPr>
            <w:tcW w:w="7351" w:type="dxa"/>
          </w:tcPr>
          <w:p w14:paraId="69C92245" w14:textId="0309952C" w:rsidR="0001338F" w:rsidRPr="00B9429D" w:rsidRDefault="0001338F" w:rsidP="0001338F">
            <w:pPr>
              <w:cnfStyle w:val="000000000000" w:firstRow="0" w:lastRow="0" w:firstColumn="0" w:lastColumn="0" w:oddVBand="0" w:evenVBand="0" w:oddHBand="0" w:evenHBand="0" w:firstRowFirstColumn="0" w:firstRowLastColumn="0" w:lastRowFirstColumn="0" w:lastRowLastColumn="0"/>
              <w:rPr>
                <w:sz w:val="20"/>
                <w:szCs w:val="20"/>
              </w:rPr>
            </w:pPr>
            <w:r>
              <w:t>Test the Emergency Plan at Least Annually</w:t>
            </w:r>
          </w:p>
        </w:tc>
        <w:tc>
          <w:tcPr>
            <w:tcW w:w="1332" w:type="dxa"/>
          </w:tcPr>
          <w:p w14:paraId="6434923F" w14:textId="6452DF55" w:rsidR="0001338F" w:rsidRPr="00B9429D" w:rsidRDefault="0001338F" w:rsidP="0001338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332" w:type="dxa"/>
          </w:tcPr>
          <w:p w14:paraId="4FDB6B47" w14:textId="5A4EBD62" w:rsidR="0001338F" w:rsidRPr="00B9429D" w:rsidRDefault="0001338F" w:rsidP="0001338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243" w:type="dxa"/>
          </w:tcPr>
          <w:p w14:paraId="2FAF6E51" w14:textId="19C43BF6" w:rsidR="0001338F" w:rsidRPr="00B9429D" w:rsidRDefault="0001338F" w:rsidP="0001338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162" w:type="dxa"/>
          </w:tcPr>
          <w:p w14:paraId="7827E600" w14:textId="183CFA4D" w:rsidR="0001338F" w:rsidRPr="00B9429D" w:rsidRDefault="0001338F" w:rsidP="0001338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162" w:type="dxa"/>
          </w:tcPr>
          <w:p w14:paraId="2DAF8044" w14:textId="77777777" w:rsidR="0001338F" w:rsidRPr="00B9429D" w:rsidRDefault="0001338F" w:rsidP="0001338F">
            <w:pPr>
              <w:cnfStyle w:val="000000000000" w:firstRow="0" w:lastRow="0" w:firstColumn="0" w:lastColumn="0" w:oddVBand="0" w:evenVBand="0" w:oddHBand="0" w:evenHBand="0" w:firstRowFirstColumn="0" w:firstRowLastColumn="0" w:lastRowFirstColumn="0" w:lastRowLastColumn="0"/>
              <w:rPr>
                <w:sz w:val="20"/>
                <w:szCs w:val="20"/>
              </w:rPr>
            </w:pPr>
          </w:p>
        </w:tc>
      </w:tr>
      <w:tr w:rsidR="0001338F" w14:paraId="0824EC42" w14:textId="77777777" w:rsidTr="00853C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2" w:type="dxa"/>
            <w:vAlign w:val="top"/>
          </w:tcPr>
          <w:p w14:paraId="314FE73F" w14:textId="33F94A1D" w:rsidR="0001338F" w:rsidRPr="00814C21" w:rsidRDefault="0001338F" w:rsidP="0001338F">
            <w:pPr>
              <w:spacing w:after="120"/>
              <w:rPr>
                <w:sz w:val="20"/>
                <w:szCs w:val="20"/>
              </w:rPr>
            </w:pPr>
            <w:r>
              <w:rPr>
                <w:sz w:val="20"/>
                <w:szCs w:val="20"/>
              </w:rPr>
              <w:t>E-0041</w:t>
            </w:r>
          </w:p>
        </w:tc>
        <w:tc>
          <w:tcPr>
            <w:tcW w:w="7351" w:type="dxa"/>
          </w:tcPr>
          <w:p w14:paraId="61671907" w14:textId="34AEDF96" w:rsidR="0001338F" w:rsidRPr="00B9429D" w:rsidRDefault="0001338F" w:rsidP="0001338F">
            <w:pPr>
              <w:cnfStyle w:val="000000100000" w:firstRow="0" w:lastRow="0" w:firstColumn="0" w:lastColumn="0" w:oddVBand="0" w:evenVBand="0" w:oddHBand="1" w:evenHBand="0" w:firstRowFirstColumn="0" w:firstRowLastColumn="0" w:lastRowFirstColumn="0" w:lastRowLastColumn="0"/>
              <w:rPr>
                <w:sz w:val="20"/>
                <w:szCs w:val="20"/>
              </w:rPr>
            </w:pPr>
            <w:r>
              <w:t>Emergency and Standby Power Systems for hospitals, CAH, LTC</w:t>
            </w:r>
          </w:p>
        </w:tc>
        <w:tc>
          <w:tcPr>
            <w:tcW w:w="1332" w:type="dxa"/>
          </w:tcPr>
          <w:p w14:paraId="4B3803C6" w14:textId="142C601E" w:rsidR="0001338F" w:rsidRPr="00B9429D" w:rsidRDefault="0001338F" w:rsidP="0001338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Required</w:t>
            </w:r>
          </w:p>
        </w:tc>
        <w:tc>
          <w:tcPr>
            <w:tcW w:w="1332" w:type="dxa"/>
          </w:tcPr>
          <w:p w14:paraId="3EF5A1CA" w14:textId="6843FABF" w:rsidR="0001338F" w:rsidRPr="00B9429D" w:rsidRDefault="0001338F" w:rsidP="0001338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Not Required</w:t>
            </w:r>
          </w:p>
        </w:tc>
        <w:tc>
          <w:tcPr>
            <w:tcW w:w="1243" w:type="dxa"/>
          </w:tcPr>
          <w:p w14:paraId="704C9A92" w14:textId="1EFE2298" w:rsidR="0001338F" w:rsidRPr="00B9429D" w:rsidRDefault="0001338F" w:rsidP="0001338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Not Required</w:t>
            </w:r>
          </w:p>
        </w:tc>
        <w:tc>
          <w:tcPr>
            <w:tcW w:w="1162" w:type="dxa"/>
          </w:tcPr>
          <w:p w14:paraId="45D2CB39" w14:textId="01BC5917" w:rsidR="0001338F" w:rsidRPr="00B9429D" w:rsidRDefault="0001338F" w:rsidP="0001338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Not Required</w:t>
            </w:r>
          </w:p>
        </w:tc>
        <w:tc>
          <w:tcPr>
            <w:tcW w:w="1162" w:type="dxa"/>
          </w:tcPr>
          <w:p w14:paraId="42CB3109" w14:textId="77777777" w:rsidR="0001338F" w:rsidRPr="00B9429D" w:rsidRDefault="0001338F" w:rsidP="0001338F">
            <w:pPr>
              <w:cnfStyle w:val="000000100000" w:firstRow="0" w:lastRow="0" w:firstColumn="0" w:lastColumn="0" w:oddVBand="0" w:evenVBand="0" w:oddHBand="1" w:evenHBand="0" w:firstRowFirstColumn="0" w:firstRowLastColumn="0" w:lastRowFirstColumn="0" w:lastRowLastColumn="0"/>
              <w:rPr>
                <w:sz w:val="20"/>
                <w:szCs w:val="20"/>
              </w:rPr>
            </w:pPr>
          </w:p>
        </w:tc>
      </w:tr>
      <w:tr w:rsidR="0001338F" w14:paraId="155E638A" w14:textId="77777777" w:rsidTr="00853CAF">
        <w:trPr>
          <w:jc w:val="center"/>
        </w:trPr>
        <w:tc>
          <w:tcPr>
            <w:cnfStyle w:val="001000000000" w:firstRow="0" w:lastRow="0" w:firstColumn="1" w:lastColumn="0" w:oddVBand="0" w:evenVBand="0" w:oddHBand="0" w:evenHBand="0" w:firstRowFirstColumn="0" w:firstRowLastColumn="0" w:lastRowFirstColumn="0" w:lastRowLastColumn="0"/>
            <w:tcW w:w="802" w:type="dxa"/>
            <w:vAlign w:val="top"/>
          </w:tcPr>
          <w:p w14:paraId="15D30DBE" w14:textId="629B5037" w:rsidR="0001338F" w:rsidRDefault="0001338F" w:rsidP="0001338F">
            <w:pPr>
              <w:spacing w:after="120"/>
              <w:rPr>
                <w:sz w:val="20"/>
                <w:szCs w:val="20"/>
              </w:rPr>
            </w:pPr>
            <w:r>
              <w:rPr>
                <w:sz w:val="20"/>
                <w:szCs w:val="20"/>
              </w:rPr>
              <w:t>E-0042</w:t>
            </w:r>
          </w:p>
        </w:tc>
        <w:tc>
          <w:tcPr>
            <w:tcW w:w="7351" w:type="dxa"/>
          </w:tcPr>
          <w:p w14:paraId="7576C6FB" w14:textId="4D626E8F" w:rsidR="00F92027" w:rsidRDefault="0001338F" w:rsidP="00F92027">
            <w:pPr>
              <w:cnfStyle w:val="000000000000" w:firstRow="0" w:lastRow="0" w:firstColumn="0" w:lastColumn="0" w:oddVBand="0" w:evenVBand="0" w:oddHBand="0" w:evenHBand="0" w:firstRowFirstColumn="0" w:firstRowLastColumn="0" w:lastRowFirstColumn="0" w:lastRowLastColumn="0"/>
            </w:pPr>
            <w:r>
              <w:t>Integrated Health Systems</w:t>
            </w:r>
            <w:r w:rsidR="00F92027">
              <w:t xml:space="preserve"> If a [facility] is part of a health</w:t>
            </w:r>
            <w:r w:rsidR="00DD0A31">
              <w:t xml:space="preserve"> </w:t>
            </w:r>
            <w:r w:rsidR="00F92027">
              <w:t>care system consisting of multiple separately certified health</w:t>
            </w:r>
            <w:r w:rsidR="00DD0A31">
              <w:t xml:space="preserve"> </w:t>
            </w:r>
            <w:r w:rsidR="00F92027">
              <w:t>care facilities that elects to have a unified and integrated emergency preparedness program, the [facility] may choose to participate in the health</w:t>
            </w:r>
            <w:r w:rsidR="00DD0A31">
              <w:t xml:space="preserve"> </w:t>
            </w:r>
            <w:r w:rsidR="00F92027">
              <w:t xml:space="preserve">care system's coordinated emergency preparedness program.  If elected, the unified and integrated emergency preparedness program must- [do </w:t>
            </w:r>
            <w:proofErr w:type="gramStart"/>
            <w:r w:rsidR="00F92027">
              <w:t>all of</w:t>
            </w:r>
            <w:proofErr w:type="gramEnd"/>
            <w:r w:rsidR="00F92027">
              <w:t xml:space="preserve"> the following:]</w:t>
            </w:r>
          </w:p>
          <w:p w14:paraId="2095F0D2" w14:textId="14710F05" w:rsidR="00F92027" w:rsidRDefault="00F92027" w:rsidP="00F92027">
            <w:pPr>
              <w:cnfStyle w:val="000000000000" w:firstRow="0" w:lastRow="0" w:firstColumn="0" w:lastColumn="0" w:oddVBand="0" w:evenVBand="0" w:oddHBand="0" w:evenHBand="0" w:firstRowFirstColumn="0" w:firstRowLastColumn="0" w:lastRowFirstColumn="0" w:lastRowLastColumn="0"/>
            </w:pPr>
            <w:r>
              <w:t xml:space="preserve">(1)  Demonstrate that each separately certified facility within the system actively participated in the development of the unified and integrated emergency preparedness program. </w:t>
            </w:r>
          </w:p>
          <w:p w14:paraId="62054E6A" w14:textId="0A14CDE1" w:rsidR="00F92027" w:rsidRDefault="00F92027" w:rsidP="00F92027">
            <w:pPr>
              <w:cnfStyle w:val="000000000000" w:firstRow="0" w:lastRow="0" w:firstColumn="0" w:lastColumn="0" w:oddVBand="0" w:evenVBand="0" w:oddHBand="0" w:evenHBand="0" w:firstRowFirstColumn="0" w:firstRowLastColumn="0" w:lastRowFirstColumn="0" w:lastRowLastColumn="0"/>
            </w:pPr>
            <w:r>
              <w:t>(2)  Be developed and maintained in a manner that considers each separately certified facility's unique circumstances, patient populations, and services offered.</w:t>
            </w:r>
          </w:p>
          <w:p w14:paraId="4DFE71CD" w14:textId="6A36AA5F" w:rsidR="00F92027" w:rsidRDefault="00F92027" w:rsidP="00F92027">
            <w:pPr>
              <w:cnfStyle w:val="000000000000" w:firstRow="0" w:lastRow="0" w:firstColumn="0" w:lastColumn="0" w:oddVBand="0" w:evenVBand="0" w:oddHBand="0" w:evenHBand="0" w:firstRowFirstColumn="0" w:firstRowLastColumn="0" w:lastRowFirstColumn="0" w:lastRowLastColumn="0"/>
            </w:pPr>
            <w:r>
              <w:t xml:space="preserve">(3)  Demonstrate that each separately certified facility is capable of actively using the unified and integrated emergency preparedness program and </w:t>
            </w:r>
            <w:proofErr w:type="gramStart"/>
            <w:r>
              <w:t>is in compliance</w:t>
            </w:r>
            <w:proofErr w:type="gramEnd"/>
            <w:r>
              <w:t xml:space="preserve"> [with the program]. </w:t>
            </w:r>
          </w:p>
          <w:p w14:paraId="5CC2DE9B" w14:textId="4ED3AF9D" w:rsidR="0001338F" w:rsidRDefault="00F92027" w:rsidP="00F92027">
            <w:pPr>
              <w:cnfStyle w:val="000000000000" w:firstRow="0" w:lastRow="0" w:firstColumn="0" w:lastColumn="0" w:oddVBand="0" w:evenVBand="0" w:oddHBand="0" w:evenHBand="0" w:firstRowFirstColumn="0" w:firstRowLastColumn="0" w:lastRowFirstColumn="0" w:lastRowLastColumn="0"/>
            </w:pPr>
            <w:r>
              <w:lastRenderedPageBreak/>
              <w:t>(4The unified and integrated emergency plan must also be based on and include the following: A documented community-based risk assessment, utilizing an all-</w:t>
            </w:r>
            <w:r w:rsidR="00770CCD">
              <w:t>hazards approach</w:t>
            </w:r>
            <w:r>
              <w:t>.</w:t>
            </w:r>
          </w:p>
        </w:tc>
        <w:tc>
          <w:tcPr>
            <w:tcW w:w="1332" w:type="dxa"/>
          </w:tcPr>
          <w:p w14:paraId="3AE2BD12" w14:textId="33A6C1E5" w:rsidR="0001338F" w:rsidRDefault="0001338F" w:rsidP="0001338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Required</w:t>
            </w:r>
          </w:p>
        </w:tc>
        <w:tc>
          <w:tcPr>
            <w:tcW w:w="1332" w:type="dxa"/>
          </w:tcPr>
          <w:p w14:paraId="277C306F" w14:textId="7F8976BF" w:rsidR="0001338F" w:rsidRDefault="0001338F" w:rsidP="0001338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243" w:type="dxa"/>
          </w:tcPr>
          <w:p w14:paraId="625AE472" w14:textId="38A2B262" w:rsidR="0001338F" w:rsidRDefault="0001338F" w:rsidP="0001338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162" w:type="dxa"/>
          </w:tcPr>
          <w:p w14:paraId="53FAC640" w14:textId="47730859" w:rsidR="0001338F" w:rsidRDefault="0001338F" w:rsidP="0001338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Required</w:t>
            </w:r>
          </w:p>
        </w:tc>
        <w:tc>
          <w:tcPr>
            <w:tcW w:w="1162" w:type="dxa"/>
          </w:tcPr>
          <w:p w14:paraId="5694611C" w14:textId="77777777" w:rsidR="0001338F" w:rsidRPr="00B9429D" w:rsidRDefault="0001338F" w:rsidP="0001338F">
            <w:pPr>
              <w:cnfStyle w:val="000000000000" w:firstRow="0" w:lastRow="0" w:firstColumn="0" w:lastColumn="0" w:oddVBand="0" w:evenVBand="0" w:oddHBand="0" w:evenHBand="0" w:firstRowFirstColumn="0" w:firstRowLastColumn="0" w:lastRowFirstColumn="0" w:lastRowLastColumn="0"/>
              <w:rPr>
                <w:sz w:val="20"/>
                <w:szCs w:val="20"/>
              </w:rPr>
            </w:pPr>
          </w:p>
        </w:tc>
      </w:tr>
    </w:tbl>
    <w:p w14:paraId="533BC956" w14:textId="6596274A" w:rsidR="0049033F" w:rsidRDefault="620AAEC6" w:rsidP="00D37458">
      <w:pPr>
        <w:pStyle w:val="TableorChartTitle"/>
        <w:spacing w:before="600"/>
        <w:jc w:val="left"/>
      </w:pPr>
      <w:r>
        <w:t>Additional resources:</w:t>
      </w:r>
    </w:p>
    <w:p w14:paraId="513F8E8B" w14:textId="4B4A7AB4" w:rsidR="620AAEC6" w:rsidRDefault="620AAEC6" w:rsidP="41CEFB21">
      <w:pPr>
        <w:pStyle w:val="ListParagraph"/>
        <w:numPr>
          <w:ilvl w:val="0"/>
          <w:numId w:val="1"/>
        </w:numPr>
      </w:pPr>
      <w:hyperlink r:id="rId16">
        <w:r w:rsidRPr="41CEFB21">
          <w:rPr>
            <w:rStyle w:val="Hyperlink"/>
            <w:rFonts w:ascii="Calibri" w:eastAsia="Calibri" w:hAnsi="Calibri" w:cs="Calibri"/>
          </w:rPr>
          <w:t xml:space="preserve">Long Term Care Requirements - CMS Emergency Preparedness Final Rule </w:t>
        </w:r>
      </w:hyperlink>
      <w:r w:rsidRPr="41CEFB21">
        <w:rPr>
          <w:rFonts w:ascii="Calibri" w:eastAsia="Calibri" w:hAnsi="Calibri" w:cs="Calibri"/>
        </w:rPr>
        <w:t xml:space="preserve">  (</w:t>
      </w:r>
      <w:hyperlink r:id="rId17">
        <w:r w:rsidR="00215FAD">
          <w:rPr>
            <w:rStyle w:val="Hyperlink"/>
          </w:rPr>
          <w:t>https://files.asprtracie.hhs.gov/documents/aspr-tracie-cms-ep-rule-long-term-care.pdf</w:t>
        </w:r>
      </w:hyperlink>
    </w:p>
    <w:p w14:paraId="430B1649" w14:textId="12D42426" w:rsidR="620AAEC6" w:rsidRDefault="620AAEC6" w:rsidP="41CEFB21">
      <w:pPr>
        <w:pStyle w:val="ListParagraph"/>
        <w:numPr>
          <w:ilvl w:val="0"/>
          <w:numId w:val="1"/>
        </w:numPr>
      </w:pPr>
      <w:hyperlink r:id="rId18">
        <w:r w:rsidRPr="41CEFB21">
          <w:rPr>
            <w:rStyle w:val="Hyperlink"/>
          </w:rPr>
          <w:t>ASPR TRACIE TA CMS Rule Provider Type</w:t>
        </w:r>
        <w:r w:rsidRPr="41CEFB21">
          <w:rPr>
            <w:rStyle w:val="Hyperlink"/>
          </w:rPr>
          <w:t xml:space="preserve"> Definitions</w:t>
        </w:r>
      </w:hyperlink>
      <w:r w:rsidRPr="41CEFB21">
        <w:t xml:space="preserve"> (</w:t>
      </w:r>
      <w:hyperlink r:id="rId19">
        <w:r w:rsidRPr="41CEFB21">
          <w:rPr>
            <w:rStyle w:val="Hyperlink"/>
          </w:rPr>
          <w:t>https://fil</w:t>
        </w:r>
        <w:r w:rsidRPr="41CEFB21">
          <w:rPr>
            <w:rStyle w:val="Hyperlink"/>
          </w:rPr>
          <w:t>es.asprtracie.hhs.gov/documents/aspr-tracie-ta-cms-rule-provider-type-definitions.pdf</w:t>
        </w:r>
      </w:hyperlink>
    </w:p>
    <w:p w14:paraId="4D2AE8FF" w14:textId="326FEA4F" w:rsidR="620AAEC6" w:rsidRDefault="620AAEC6" w:rsidP="41CEFB21">
      <w:pPr>
        <w:pStyle w:val="ListParagraph"/>
        <w:numPr>
          <w:ilvl w:val="0"/>
          <w:numId w:val="1"/>
        </w:numPr>
      </w:pPr>
      <w:hyperlink r:id="rId20">
        <w:r w:rsidRPr="41CEFB21">
          <w:rPr>
            <w:rStyle w:val="Hyperlink"/>
          </w:rPr>
          <w:t>CMS Releases Updated Emergency Preparedness Guidance</w:t>
        </w:r>
      </w:hyperlink>
      <w:r w:rsidRPr="41CEFB21">
        <w:t xml:space="preserve"> (</w:t>
      </w:r>
      <w:hyperlink r:id="rId21">
        <w:r w:rsidRPr="41CEFB21">
          <w:rPr>
            <w:rStyle w:val="Hyperlink"/>
          </w:rPr>
          <w:t>https://www.cms.gov/files/document/fact-sheet-cms-releases-updated-emergency-preparedness-guidance.pdf</w:t>
        </w:r>
      </w:hyperlink>
    </w:p>
    <w:sectPr w:rsidR="620AAEC6" w:rsidSect="00B9429D">
      <w:footerReference w:type="default" r:id="rId22"/>
      <w:footerReference w:type="first" r:id="rId23"/>
      <w:type w:val="continuous"/>
      <w:pgSz w:w="15840" w:h="12240" w:orient="landscape"/>
      <w:pgMar w:top="1440" w:right="720" w:bottom="144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F7C5E" w14:textId="77777777" w:rsidR="007506C9" w:rsidRDefault="007506C9" w:rsidP="00D36495">
      <w:r>
        <w:separator/>
      </w:r>
    </w:p>
  </w:endnote>
  <w:endnote w:type="continuationSeparator" w:id="0">
    <w:p w14:paraId="13F9D408" w14:textId="77777777" w:rsidR="007506C9" w:rsidRDefault="007506C9" w:rsidP="00D36495">
      <w:r>
        <w:continuationSeparator/>
      </w:r>
    </w:p>
  </w:endnote>
  <w:endnote w:type="continuationNotice" w:id="1">
    <w:p w14:paraId="4B762918" w14:textId="77777777" w:rsidR="007506C9" w:rsidRDefault="007506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1D6C2861" w14:textId="6CD58F38" w:rsidR="000F7548" w:rsidRPr="00134761" w:rsidRDefault="000F7548" w:rsidP="00134761">
        <w:pPr>
          <w:pStyle w:val="Header"/>
          <w:jc w:val="right"/>
          <w:rPr>
            <w:sz w:val="18"/>
            <w:szCs w:val="20"/>
          </w:rPr>
        </w:pPr>
        <w:r w:rsidRPr="008B1220">
          <w:rPr>
            <w:sz w:val="18"/>
            <w:szCs w:val="20"/>
          </w:rPr>
          <w:fldChar w:fldCharType="begin"/>
        </w:r>
        <w:r w:rsidRPr="008B1220">
          <w:rPr>
            <w:sz w:val="18"/>
            <w:szCs w:val="20"/>
          </w:rPr>
          <w:instrText xml:space="preserve"> PAGE   \* MERGEFORMAT </w:instrText>
        </w:r>
        <w:r w:rsidRPr="008B1220">
          <w:rPr>
            <w:sz w:val="18"/>
            <w:szCs w:val="20"/>
          </w:rPr>
          <w:fldChar w:fldCharType="separate"/>
        </w:r>
        <w:r w:rsidR="00010B6F" w:rsidRPr="008B1220">
          <w:rPr>
            <w:noProof/>
            <w:sz w:val="18"/>
            <w:szCs w:val="20"/>
          </w:rPr>
          <w:t>2</w:t>
        </w:r>
        <w:r w:rsidRPr="008B1220">
          <w:rPr>
            <w:sz w:val="18"/>
            <w:szCs w:val="20"/>
          </w:rPr>
          <w:fldChar w:fldCharType="end"/>
        </w:r>
        <w:r w:rsidR="00134761">
          <w:rPr>
            <w:sz w:val="18"/>
            <w:szCs w:val="20"/>
          </w:rPr>
          <w:br/>
          <w:t>July</w:t>
        </w:r>
        <w:r w:rsidR="005A61DB">
          <w:rPr>
            <w:sz w:val="18"/>
            <w:szCs w:val="20"/>
          </w:rPr>
          <w:t xml:space="preserve">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szCs w:val="20"/>
      </w:rPr>
    </w:sdtEndPr>
    <w:sdtContent>
      <w:p w14:paraId="4A5732EE"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13B32" w14:textId="77777777" w:rsidR="007506C9" w:rsidRDefault="007506C9" w:rsidP="00D36495">
      <w:r>
        <w:separator/>
      </w:r>
    </w:p>
  </w:footnote>
  <w:footnote w:type="continuationSeparator" w:id="0">
    <w:p w14:paraId="5D2F8760" w14:textId="77777777" w:rsidR="007506C9" w:rsidRDefault="007506C9" w:rsidP="00D36495">
      <w:r>
        <w:continuationSeparator/>
      </w:r>
    </w:p>
  </w:footnote>
  <w:footnote w:type="continuationNotice" w:id="1">
    <w:p w14:paraId="79F0DDA4" w14:textId="77777777" w:rsidR="007506C9" w:rsidRDefault="007506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2F64406"/>
    <w:multiLevelType w:val="hybridMultilevel"/>
    <w:tmpl w:val="1EEEE2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1" w15:restartNumberingAfterBreak="0">
    <w:nsid w:val="1EDC13B7"/>
    <w:multiLevelType w:val="multilevel"/>
    <w:tmpl w:val="88B4C196"/>
    <w:numStyleLink w:val="Listbullets"/>
  </w:abstractNum>
  <w:abstractNum w:abstractNumId="12" w15:restartNumberingAfterBreak="0">
    <w:nsid w:val="272147EF"/>
    <w:multiLevelType w:val="multilevel"/>
    <w:tmpl w:val="88B4C196"/>
    <w:numStyleLink w:val="Listbullets"/>
  </w:abstractNum>
  <w:abstractNum w:abstractNumId="13"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4"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5" w15:restartNumberingAfterBreak="0">
    <w:nsid w:val="5F43F18C"/>
    <w:multiLevelType w:val="hybridMultilevel"/>
    <w:tmpl w:val="0E240102"/>
    <w:lvl w:ilvl="0" w:tplc="11C06D7C">
      <w:start w:val="1"/>
      <w:numFmt w:val="bullet"/>
      <w:lvlText w:val="-"/>
      <w:lvlJc w:val="left"/>
      <w:pPr>
        <w:ind w:left="720" w:hanging="360"/>
      </w:pPr>
      <w:rPr>
        <w:rFonts w:ascii="Aptos" w:hAnsi="Aptos" w:hint="default"/>
      </w:rPr>
    </w:lvl>
    <w:lvl w:ilvl="1" w:tplc="9A8684F2">
      <w:start w:val="1"/>
      <w:numFmt w:val="bullet"/>
      <w:lvlText w:val="o"/>
      <w:lvlJc w:val="left"/>
      <w:pPr>
        <w:ind w:left="1440" w:hanging="360"/>
      </w:pPr>
      <w:rPr>
        <w:rFonts w:ascii="Courier New" w:hAnsi="Courier New" w:hint="default"/>
      </w:rPr>
    </w:lvl>
    <w:lvl w:ilvl="2" w:tplc="B11E3870">
      <w:start w:val="1"/>
      <w:numFmt w:val="bullet"/>
      <w:lvlText w:val=""/>
      <w:lvlJc w:val="left"/>
      <w:pPr>
        <w:ind w:left="2160" w:hanging="360"/>
      </w:pPr>
      <w:rPr>
        <w:rFonts w:ascii="Wingdings" w:hAnsi="Wingdings" w:hint="default"/>
      </w:rPr>
    </w:lvl>
    <w:lvl w:ilvl="3" w:tplc="82161E2C">
      <w:start w:val="1"/>
      <w:numFmt w:val="bullet"/>
      <w:lvlText w:val=""/>
      <w:lvlJc w:val="left"/>
      <w:pPr>
        <w:ind w:left="2880" w:hanging="360"/>
      </w:pPr>
      <w:rPr>
        <w:rFonts w:ascii="Symbol" w:hAnsi="Symbol" w:hint="default"/>
      </w:rPr>
    </w:lvl>
    <w:lvl w:ilvl="4" w:tplc="D5DE6858">
      <w:start w:val="1"/>
      <w:numFmt w:val="bullet"/>
      <w:lvlText w:val="o"/>
      <w:lvlJc w:val="left"/>
      <w:pPr>
        <w:ind w:left="3600" w:hanging="360"/>
      </w:pPr>
      <w:rPr>
        <w:rFonts w:ascii="Courier New" w:hAnsi="Courier New" w:hint="default"/>
      </w:rPr>
    </w:lvl>
    <w:lvl w:ilvl="5" w:tplc="54269B6E">
      <w:start w:val="1"/>
      <w:numFmt w:val="bullet"/>
      <w:lvlText w:val=""/>
      <w:lvlJc w:val="left"/>
      <w:pPr>
        <w:ind w:left="4320" w:hanging="360"/>
      </w:pPr>
      <w:rPr>
        <w:rFonts w:ascii="Wingdings" w:hAnsi="Wingdings" w:hint="default"/>
      </w:rPr>
    </w:lvl>
    <w:lvl w:ilvl="6" w:tplc="510A7F7E">
      <w:start w:val="1"/>
      <w:numFmt w:val="bullet"/>
      <w:lvlText w:val=""/>
      <w:lvlJc w:val="left"/>
      <w:pPr>
        <w:ind w:left="5040" w:hanging="360"/>
      </w:pPr>
      <w:rPr>
        <w:rFonts w:ascii="Symbol" w:hAnsi="Symbol" w:hint="default"/>
      </w:rPr>
    </w:lvl>
    <w:lvl w:ilvl="7" w:tplc="9BB283A6">
      <w:start w:val="1"/>
      <w:numFmt w:val="bullet"/>
      <w:lvlText w:val="o"/>
      <w:lvlJc w:val="left"/>
      <w:pPr>
        <w:ind w:left="5760" w:hanging="360"/>
      </w:pPr>
      <w:rPr>
        <w:rFonts w:ascii="Courier New" w:hAnsi="Courier New" w:hint="default"/>
      </w:rPr>
    </w:lvl>
    <w:lvl w:ilvl="8" w:tplc="FAF2D8E8">
      <w:start w:val="1"/>
      <w:numFmt w:val="bullet"/>
      <w:lvlText w:val=""/>
      <w:lvlJc w:val="left"/>
      <w:pPr>
        <w:ind w:left="6480" w:hanging="360"/>
      </w:pPr>
      <w:rPr>
        <w:rFonts w:ascii="Wingdings" w:hAnsi="Wingdings" w:hint="default"/>
      </w:rPr>
    </w:lvl>
  </w:abstractNum>
  <w:abstractNum w:abstractNumId="16"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202207128">
    <w:abstractNumId w:val="15"/>
  </w:num>
  <w:num w:numId="2" w16cid:durableId="600913835">
    <w:abstractNumId w:val="5"/>
  </w:num>
  <w:num w:numId="3" w16cid:durableId="932133137">
    <w:abstractNumId w:val="1"/>
  </w:num>
  <w:num w:numId="4" w16cid:durableId="1381783648">
    <w:abstractNumId w:val="13"/>
  </w:num>
  <w:num w:numId="5" w16cid:durableId="697587471">
    <w:abstractNumId w:val="17"/>
  </w:num>
  <w:num w:numId="6" w16cid:durableId="1686513827">
    <w:abstractNumId w:val="10"/>
  </w:num>
  <w:num w:numId="7" w16cid:durableId="261492607">
    <w:abstractNumId w:val="8"/>
  </w:num>
  <w:num w:numId="8" w16cid:durableId="792790507">
    <w:abstractNumId w:val="12"/>
  </w:num>
  <w:num w:numId="9" w16cid:durableId="1031223276">
    <w:abstractNumId w:val="11"/>
  </w:num>
  <w:num w:numId="10" w16cid:durableId="909196926">
    <w:abstractNumId w:val="16"/>
  </w:num>
  <w:num w:numId="11" w16cid:durableId="1533494128">
    <w:abstractNumId w:val="14"/>
  </w:num>
  <w:num w:numId="12" w16cid:durableId="1908028704">
    <w:abstractNumId w:val="4"/>
  </w:num>
  <w:num w:numId="13" w16cid:durableId="1996958524">
    <w:abstractNumId w:val="0"/>
  </w:num>
  <w:num w:numId="14" w16cid:durableId="1628508075">
    <w:abstractNumId w:val="7"/>
  </w:num>
  <w:num w:numId="15" w16cid:durableId="1536037334">
    <w:abstractNumId w:val="6"/>
  </w:num>
  <w:num w:numId="16" w16cid:durableId="1340427088">
    <w:abstractNumId w:val="3"/>
  </w:num>
  <w:num w:numId="17" w16cid:durableId="456878320">
    <w:abstractNumId w:val="2"/>
  </w:num>
  <w:num w:numId="18" w16cid:durableId="186790740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20"/>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38F"/>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47D78"/>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A7B33"/>
    <w:rsid w:val="000B013C"/>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4761"/>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5497"/>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C6F40"/>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794"/>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06803"/>
    <w:rsid w:val="00210009"/>
    <w:rsid w:val="00210793"/>
    <w:rsid w:val="00211563"/>
    <w:rsid w:val="002119D1"/>
    <w:rsid w:val="002134D4"/>
    <w:rsid w:val="00214175"/>
    <w:rsid w:val="00214233"/>
    <w:rsid w:val="00214235"/>
    <w:rsid w:val="0021484F"/>
    <w:rsid w:val="00214E1D"/>
    <w:rsid w:val="00215FA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5A18"/>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5E4"/>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0DFC"/>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0EFF"/>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1B8"/>
    <w:rsid w:val="00332382"/>
    <w:rsid w:val="0033253D"/>
    <w:rsid w:val="003326D7"/>
    <w:rsid w:val="00332BB9"/>
    <w:rsid w:val="00332CAF"/>
    <w:rsid w:val="003332B5"/>
    <w:rsid w:val="00333E3A"/>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5F6A"/>
    <w:rsid w:val="003A6BE3"/>
    <w:rsid w:val="003A6C29"/>
    <w:rsid w:val="003A6FED"/>
    <w:rsid w:val="003B092A"/>
    <w:rsid w:val="003B09B2"/>
    <w:rsid w:val="003B1781"/>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08AF"/>
    <w:rsid w:val="00412215"/>
    <w:rsid w:val="00412567"/>
    <w:rsid w:val="0041287A"/>
    <w:rsid w:val="00412E9B"/>
    <w:rsid w:val="004138CF"/>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224"/>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033F"/>
    <w:rsid w:val="004915CF"/>
    <w:rsid w:val="0049222A"/>
    <w:rsid w:val="00493690"/>
    <w:rsid w:val="00493D60"/>
    <w:rsid w:val="0049578A"/>
    <w:rsid w:val="00495F3D"/>
    <w:rsid w:val="004961EC"/>
    <w:rsid w:val="00497397"/>
    <w:rsid w:val="00497AC9"/>
    <w:rsid w:val="004A0154"/>
    <w:rsid w:val="004A29A1"/>
    <w:rsid w:val="004A42F1"/>
    <w:rsid w:val="004A446E"/>
    <w:rsid w:val="004A4BD5"/>
    <w:rsid w:val="004A5B18"/>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5CC4"/>
    <w:rsid w:val="004F7588"/>
    <w:rsid w:val="004F76CC"/>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4F7"/>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5D"/>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5467"/>
    <w:rsid w:val="005972BD"/>
    <w:rsid w:val="00597411"/>
    <w:rsid w:val="005A026E"/>
    <w:rsid w:val="005A04FB"/>
    <w:rsid w:val="005A04FD"/>
    <w:rsid w:val="005A09CF"/>
    <w:rsid w:val="005A136A"/>
    <w:rsid w:val="005A1712"/>
    <w:rsid w:val="005A193D"/>
    <w:rsid w:val="005A3E62"/>
    <w:rsid w:val="005A5069"/>
    <w:rsid w:val="005A5A81"/>
    <w:rsid w:val="005A5F38"/>
    <w:rsid w:val="005A61DB"/>
    <w:rsid w:val="005A6944"/>
    <w:rsid w:val="005A6E7B"/>
    <w:rsid w:val="005A6F41"/>
    <w:rsid w:val="005A7400"/>
    <w:rsid w:val="005A7739"/>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24A"/>
    <w:rsid w:val="00642B0A"/>
    <w:rsid w:val="0064370C"/>
    <w:rsid w:val="006451D1"/>
    <w:rsid w:val="0064539F"/>
    <w:rsid w:val="006457BC"/>
    <w:rsid w:val="00645BB2"/>
    <w:rsid w:val="00645F82"/>
    <w:rsid w:val="00646682"/>
    <w:rsid w:val="00647AB8"/>
    <w:rsid w:val="00651B68"/>
    <w:rsid w:val="00652756"/>
    <w:rsid w:val="00653204"/>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41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27C4"/>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4B7D"/>
    <w:rsid w:val="006D690D"/>
    <w:rsid w:val="006D7009"/>
    <w:rsid w:val="006D751B"/>
    <w:rsid w:val="006E0171"/>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4AA9"/>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27AA"/>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6C9"/>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0CCD"/>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6F9"/>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7CD"/>
    <w:rsid w:val="00853AD4"/>
    <w:rsid w:val="00853CAF"/>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27D1"/>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1220"/>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58CD"/>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18"/>
    <w:rsid w:val="00963831"/>
    <w:rsid w:val="00965678"/>
    <w:rsid w:val="009663E4"/>
    <w:rsid w:val="00966908"/>
    <w:rsid w:val="00966FE8"/>
    <w:rsid w:val="00967566"/>
    <w:rsid w:val="00967801"/>
    <w:rsid w:val="0096799E"/>
    <w:rsid w:val="00967B27"/>
    <w:rsid w:val="00967F9D"/>
    <w:rsid w:val="0097065E"/>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27E09"/>
    <w:rsid w:val="00A313E1"/>
    <w:rsid w:val="00A3148A"/>
    <w:rsid w:val="00A3191B"/>
    <w:rsid w:val="00A32113"/>
    <w:rsid w:val="00A32A11"/>
    <w:rsid w:val="00A32D24"/>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6A9"/>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6FF"/>
    <w:rsid w:val="00B04938"/>
    <w:rsid w:val="00B04B07"/>
    <w:rsid w:val="00B04D4A"/>
    <w:rsid w:val="00B0676E"/>
    <w:rsid w:val="00B07E90"/>
    <w:rsid w:val="00B1151F"/>
    <w:rsid w:val="00B117EC"/>
    <w:rsid w:val="00B11FD4"/>
    <w:rsid w:val="00B12545"/>
    <w:rsid w:val="00B125CF"/>
    <w:rsid w:val="00B12791"/>
    <w:rsid w:val="00B12E15"/>
    <w:rsid w:val="00B13393"/>
    <w:rsid w:val="00B138C2"/>
    <w:rsid w:val="00B13C42"/>
    <w:rsid w:val="00B15852"/>
    <w:rsid w:val="00B15A0A"/>
    <w:rsid w:val="00B17064"/>
    <w:rsid w:val="00B17958"/>
    <w:rsid w:val="00B20C35"/>
    <w:rsid w:val="00B210BD"/>
    <w:rsid w:val="00B2265B"/>
    <w:rsid w:val="00B23C14"/>
    <w:rsid w:val="00B260AC"/>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8C4"/>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D2F"/>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4F5F"/>
    <w:rsid w:val="00B8531D"/>
    <w:rsid w:val="00B85340"/>
    <w:rsid w:val="00B855B4"/>
    <w:rsid w:val="00B858A3"/>
    <w:rsid w:val="00B859F8"/>
    <w:rsid w:val="00B85C20"/>
    <w:rsid w:val="00B8613E"/>
    <w:rsid w:val="00B865DD"/>
    <w:rsid w:val="00B87F99"/>
    <w:rsid w:val="00B90093"/>
    <w:rsid w:val="00B9029B"/>
    <w:rsid w:val="00B90BA6"/>
    <w:rsid w:val="00B90C68"/>
    <w:rsid w:val="00B90DF5"/>
    <w:rsid w:val="00B913ED"/>
    <w:rsid w:val="00B91C00"/>
    <w:rsid w:val="00B93350"/>
    <w:rsid w:val="00B93655"/>
    <w:rsid w:val="00B940F3"/>
    <w:rsid w:val="00B9429D"/>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92D"/>
    <w:rsid w:val="00BB5BD2"/>
    <w:rsid w:val="00BB5CD4"/>
    <w:rsid w:val="00BB5F82"/>
    <w:rsid w:val="00BB69FB"/>
    <w:rsid w:val="00BB7AEB"/>
    <w:rsid w:val="00BC1753"/>
    <w:rsid w:val="00BC1B22"/>
    <w:rsid w:val="00BC31C5"/>
    <w:rsid w:val="00BC370C"/>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76B"/>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7798C"/>
    <w:rsid w:val="00C77DDA"/>
    <w:rsid w:val="00C803DE"/>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3FD0"/>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04EE"/>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458"/>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048D"/>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0A31"/>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6AB1"/>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115"/>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6EE9"/>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2FE"/>
    <w:rsid w:val="00EB7BBF"/>
    <w:rsid w:val="00EB7EF3"/>
    <w:rsid w:val="00EC06D8"/>
    <w:rsid w:val="00EC1D1B"/>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0E27"/>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27"/>
    <w:rsid w:val="00F920A7"/>
    <w:rsid w:val="00F923C3"/>
    <w:rsid w:val="00F92EF7"/>
    <w:rsid w:val="00F9300D"/>
    <w:rsid w:val="00F958C7"/>
    <w:rsid w:val="00F958DD"/>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B7B59"/>
    <w:rsid w:val="00FC022F"/>
    <w:rsid w:val="00FC02BD"/>
    <w:rsid w:val="00FC1C55"/>
    <w:rsid w:val="00FC1CCA"/>
    <w:rsid w:val="00FC32BA"/>
    <w:rsid w:val="00FC34AD"/>
    <w:rsid w:val="00FC351F"/>
    <w:rsid w:val="00FC4DCB"/>
    <w:rsid w:val="00FC55A5"/>
    <w:rsid w:val="00FC5864"/>
    <w:rsid w:val="00FC619F"/>
    <w:rsid w:val="00FC66E6"/>
    <w:rsid w:val="00FC7004"/>
    <w:rsid w:val="00FD07C7"/>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0F2FC05D"/>
    <w:rsid w:val="2A2D4CF5"/>
    <w:rsid w:val="2D60124F"/>
    <w:rsid w:val="41CEFB21"/>
    <w:rsid w:val="52D435AA"/>
    <w:rsid w:val="620AA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5E4FD"/>
  <w15:docId w15:val="{31DD2393-EB32-4664-A322-370E1C26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99"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1220"/>
    <w:pPr>
      <w:spacing w:before="0" w:after="160" w:line="259" w:lineRule="auto"/>
    </w:pPr>
    <w:rPr>
      <w:rFonts w:asciiTheme="minorHAnsi" w:eastAsiaTheme="minorHAnsi" w:hAnsiTheme="minorHAnsi"/>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99"/>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99"/>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3"/>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2"/>
      </w:numPr>
      <w:contextualSpacing/>
    </w:pPr>
  </w:style>
  <w:style w:type="paragraph" w:styleId="ListNumber">
    <w:name w:val="List Number"/>
    <w:basedOn w:val="ListBullet"/>
    <w:uiPriority w:val="2"/>
    <w:qFormat/>
    <w:rsid w:val="00B94C9F"/>
    <w:pPr>
      <w:numPr>
        <w:numId w:val="11"/>
      </w:numPr>
    </w:pPr>
  </w:style>
  <w:style w:type="paragraph" w:styleId="ListBullet">
    <w:name w:val="List Bullet"/>
    <w:basedOn w:val="Normal"/>
    <w:uiPriority w:val="2"/>
    <w:qFormat/>
    <w:rsid w:val="005F3204"/>
    <w:pPr>
      <w:numPr>
        <w:numId w:val="9"/>
      </w:numPr>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ind w:left="1980" w:hanging="220"/>
    </w:pPr>
  </w:style>
  <w:style w:type="paragraph" w:styleId="Index8">
    <w:name w:val="index 8"/>
    <w:basedOn w:val="Normal"/>
    <w:next w:val="Normal"/>
    <w:uiPriority w:val="9"/>
    <w:semiHidden/>
    <w:locked/>
    <w:rsid w:val="00E12269"/>
    <w:pPr>
      <w:ind w:left="1760" w:hanging="220"/>
    </w:pPr>
  </w:style>
  <w:style w:type="paragraph" w:styleId="Index7">
    <w:name w:val="index 7"/>
    <w:basedOn w:val="Normal"/>
    <w:next w:val="Normal"/>
    <w:uiPriority w:val="9"/>
    <w:semiHidden/>
    <w:locked/>
    <w:rsid w:val="00E12269"/>
    <w:pPr>
      <w:ind w:left="1540" w:hanging="220"/>
    </w:pPr>
  </w:style>
  <w:style w:type="paragraph" w:styleId="Index6">
    <w:name w:val="index 6"/>
    <w:basedOn w:val="Normal"/>
    <w:next w:val="Normal"/>
    <w:uiPriority w:val="9"/>
    <w:semiHidden/>
    <w:locked/>
    <w:rsid w:val="00E12269"/>
    <w:pPr>
      <w:ind w:left="1320" w:hanging="220"/>
    </w:pPr>
  </w:style>
  <w:style w:type="paragraph" w:styleId="Index5">
    <w:name w:val="index 5"/>
    <w:basedOn w:val="Normal"/>
    <w:next w:val="Normal"/>
    <w:uiPriority w:val="9"/>
    <w:semiHidden/>
    <w:locked/>
    <w:rsid w:val="00E12269"/>
    <w:pPr>
      <w:ind w:left="1100" w:hanging="220"/>
    </w:pPr>
  </w:style>
  <w:style w:type="paragraph" w:styleId="Index4">
    <w:name w:val="index 4"/>
    <w:basedOn w:val="Normal"/>
    <w:next w:val="Normal"/>
    <w:uiPriority w:val="9"/>
    <w:semiHidden/>
    <w:locked/>
    <w:rsid w:val="00E12269"/>
    <w:pPr>
      <w:ind w:left="880" w:hanging="220"/>
    </w:pPr>
  </w:style>
  <w:style w:type="paragraph" w:styleId="Index3">
    <w:name w:val="index 3"/>
    <w:basedOn w:val="Normal"/>
    <w:next w:val="Normal"/>
    <w:uiPriority w:val="9"/>
    <w:semiHidden/>
    <w:locked/>
    <w:rsid w:val="00E12269"/>
    <w:pPr>
      <w:ind w:left="660" w:hanging="220"/>
    </w:pPr>
  </w:style>
  <w:style w:type="paragraph" w:styleId="Index2">
    <w:name w:val="index 2"/>
    <w:basedOn w:val="Normal"/>
    <w:next w:val="Normal"/>
    <w:uiPriority w:val="9"/>
    <w:semiHidden/>
    <w:locked/>
    <w:rsid w:val="00E12269"/>
    <w:pPr>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4"/>
      </w:numPr>
    </w:pPr>
  </w:style>
  <w:style w:type="numbering" w:customStyle="1" w:styleId="ListStyle123">
    <w:name w:val="List Style 123"/>
    <w:uiPriority w:val="99"/>
    <w:rsid w:val="00A97D55"/>
    <w:pPr>
      <w:numPr>
        <w:numId w:val="6"/>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pPr>
    <w:rPr>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customStyle="1" w:styleId="Default">
    <w:name w:val="Default"/>
    <w:rsid w:val="008B1220"/>
    <w:pPr>
      <w:autoSpaceDE w:val="0"/>
      <w:autoSpaceDN w:val="0"/>
      <w:adjustRightInd w:val="0"/>
      <w:spacing w:before="0" w:after="0"/>
    </w:pPr>
    <w:rPr>
      <w:rFonts w:eastAsiaTheme="minorHAnsi" w:cs="Calibri"/>
      <w:color w:val="000000"/>
      <w:sz w:val="24"/>
      <w:szCs w:val="24"/>
    </w:rPr>
  </w:style>
  <w:style w:type="table" w:styleId="GridTable4">
    <w:name w:val="Grid Table 4"/>
    <w:basedOn w:val="TableNormal"/>
    <w:uiPriority w:val="49"/>
    <w:rsid w:val="008B1220"/>
    <w:pPr>
      <w:spacing w:after="0"/>
    </w:pPr>
    <w:tblPr>
      <w:tblStyleRowBandSize w:val="1"/>
      <w:tblStyleColBandSize w:val="1"/>
      <w:tblBorders>
        <w:top w:val="single" w:sz="4" w:space="0" w:color="0991FF" w:themeColor="text1" w:themeTint="99"/>
        <w:left w:val="single" w:sz="4" w:space="0" w:color="0991FF" w:themeColor="text1" w:themeTint="99"/>
        <w:bottom w:val="single" w:sz="4" w:space="0" w:color="0991FF" w:themeColor="text1" w:themeTint="99"/>
        <w:right w:val="single" w:sz="4" w:space="0" w:color="0991FF" w:themeColor="text1" w:themeTint="99"/>
        <w:insideH w:val="single" w:sz="4" w:space="0" w:color="0991FF" w:themeColor="text1" w:themeTint="99"/>
        <w:insideV w:val="single" w:sz="4" w:space="0" w:color="0991FF" w:themeColor="text1" w:themeTint="99"/>
      </w:tblBorders>
    </w:tblPr>
    <w:tblStylePr w:type="firstRow">
      <w:rPr>
        <w:b/>
        <w:bCs/>
        <w:color w:val="FFFFFF" w:themeColor="background1"/>
      </w:rPr>
      <w:tblPr/>
      <w:tcPr>
        <w:tcBorders>
          <w:top w:val="single" w:sz="4" w:space="0" w:color="003865" w:themeColor="text1"/>
          <w:left w:val="single" w:sz="4" w:space="0" w:color="003865" w:themeColor="text1"/>
          <w:bottom w:val="single" w:sz="4" w:space="0" w:color="003865" w:themeColor="text1"/>
          <w:right w:val="single" w:sz="4" w:space="0" w:color="003865" w:themeColor="text1"/>
          <w:insideH w:val="nil"/>
          <w:insideV w:val="nil"/>
        </w:tcBorders>
        <w:shd w:val="clear" w:color="auto" w:fill="003865" w:themeFill="text1"/>
      </w:tcPr>
    </w:tblStylePr>
    <w:tblStylePr w:type="lastRow">
      <w:rPr>
        <w:b/>
        <w:bCs/>
      </w:rPr>
      <w:tblPr/>
      <w:tcPr>
        <w:tcBorders>
          <w:top w:val="double" w:sz="4" w:space="0" w:color="003865" w:themeColor="text1"/>
        </w:tcBorders>
      </w:tcPr>
    </w:tblStylePr>
    <w:tblStylePr w:type="firstCol">
      <w:rPr>
        <w:b/>
        <w:bCs/>
      </w:rPr>
    </w:tblStylePr>
    <w:tblStylePr w:type="lastCol">
      <w:rPr>
        <w:b/>
        <w:bCs/>
      </w:rPr>
    </w:tblStylePr>
    <w:tblStylePr w:type="band1Vert">
      <w:tblPr/>
      <w:tcPr>
        <w:shd w:val="clear" w:color="auto" w:fill="ADDAFF" w:themeFill="text1" w:themeFillTint="33"/>
      </w:tcPr>
    </w:tblStylePr>
    <w:tblStylePr w:type="band1Horz">
      <w:tblPr/>
      <w:tcPr>
        <w:shd w:val="clear" w:color="auto" w:fill="ADDAFF" w:themeFill="text1" w:themeFillTint="33"/>
      </w:tcPr>
    </w:tblStylePr>
  </w:style>
  <w:style w:type="character" w:styleId="CommentReference">
    <w:name w:val="annotation reference"/>
    <w:basedOn w:val="DefaultParagraphFont"/>
    <w:semiHidden/>
    <w:unhideWhenUsed/>
    <w:locked/>
    <w:rsid w:val="000A7B33"/>
    <w:rPr>
      <w:sz w:val="16"/>
      <w:szCs w:val="16"/>
    </w:rPr>
  </w:style>
  <w:style w:type="paragraph" w:styleId="CommentText">
    <w:name w:val="annotation text"/>
    <w:basedOn w:val="Normal"/>
    <w:link w:val="CommentTextChar"/>
    <w:unhideWhenUsed/>
    <w:locked/>
    <w:rsid w:val="000A7B33"/>
    <w:pPr>
      <w:spacing w:line="240" w:lineRule="auto"/>
    </w:pPr>
    <w:rPr>
      <w:sz w:val="20"/>
      <w:szCs w:val="20"/>
    </w:rPr>
  </w:style>
  <w:style w:type="character" w:customStyle="1" w:styleId="CommentTextChar">
    <w:name w:val="Comment Text Char"/>
    <w:basedOn w:val="DefaultParagraphFont"/>
    <w:link w:val="CommentText"/>
    <w:rsid w:val="000A7B33"/>
    <w:rPr>
      <w:rFonts w:asciiTheme="minorHAnsi" w:eastAsiaTheme="minorHAnsi" w:hAnsiTheme="minorHAnsi"/>
      <w:sz w:val="20"/>
      <w:szCs w:val="20"/>
    </w:rPr>
  </w:style>
  <w:style w:type="paragraph" w:styleId="CommentSubject">
    <w:name w:val="annotation subject"/>
    <w:basedOn w:val="CommentText"/>
    <w:next w:val="CommentText"/>
    <w:link w:val="CommentSubjectChar"/>
    <w:semiHidden/>
    <w:unhideWhenUsed/>
    <w:locked/>
    <w:rsid w:val="000A7B33"/>
    <w:rPr>
      <w:b/>
      <w:bCs/>
    </w:rPr>
  </w:style>
  <w:style w:type="character" w:customStyle="1" w:styleId="CommentSubjectChar">
    <w:name w:val="Comment Subject Char"/>
    <w:basedOn w:val="CommentTextChar"/>
    <w:link w:val="CommentSubject"/>
    <w:semiHidden/>
    <w:rsid w:val="000A7B33"/>
    <w:rPr>
      <w:rFonts w:asciiTheme="minorHAnsi" w:eastAsiaTheme="minorHAnsi" w:hAnsiTheme="minorHAnsi"/>
      <w:b/>
      <w:bCs/>
      <w:sz w:val="20"/>
      <w:szCs w:val="20"/>
    </w:rPr>
  </w:style>
  <w:style w:type="paragraph" w:styleId="Revision">
    <w:name w:val="Revision"/>
    <w:hidden/>
    <w:uiPriority w:val="99"/>
    <w:semiHidden/>
    <w:rsid w:val="006D4B7D"/>
    <w:pPr>
      <w:spacing w:before="0" w:after="0"/>
    </w:pPr>
    <w:rPr>
      <w:rFonts w:asciiTheme="minorHAnsi" w:eastAsia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www.cms.gov%2FMedicare%2FProvider-Enrollment-and-Certification%2FSurveyCertEmergPrep%2FDownloads%2FSurveyor-Tool-EP-Tags.xlsx&amp;wdOrigin=BROWSELINK" TargetMode="External"/><Relationship Id="rId18" Type="http://schemas.openxmlformats.org/officeDocument/2006/relationships/hyperlink" Target="https://files.asprtracie.hhs.gov/documents/aspr-tracie-ta-cms-rule-provider-type-definitions.pdf" TargetMode="External"/><Relationship Id="rId3" Type="http://schemas.openxmlformats.org/officeDocument/2006/relationships/customXml" Target="../customXml/item3.xml"/><Relationship Id="rId21" Type="http://schemas.openxmlformats.org/officeDocument/2006/relationships/hyperlink" Target="https://www.cms.gov/files/document/fact-sheet-cms-releases-updated-emergency-preparedness-guidance.pdf" TargetMode="External"/><Relationship Id="rId7" Type="http://schemas.openxmlformats.org/officeDocument/2006/relationships/settings" Target="settings.xml"/><Relationship Id="rId12" Type="http://schemas.openxmlformats.org/officeDocument/2006/relationships/hyperlink" Target="https://www.cms.gov/Medicare/Provider-Enrollment-and-Certification/SurveyCertEmergPrep/Emergency-Prep-Rule" TargetMode="External"/><Relationship Id="rId17" Type="http://schemas.openxmlformats.org/officeDocument/2006/relationships/hyperlink" Target="https://files.asprtracie.hhs.gov/documents/aspr-tracie-cms-ep-rule-long-term-care.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iles.asprtracie.hhs.gov/documents/aspr-tracie-cms-ep-rule-long-term-care.pdf" TargetMode="External"/><Relationship Id="rId20" Type="http://schemas.openxmlformats.org/officeDocument/2006/relationships/hyperlink" Target="https://www.cms.gov/files/document/fact-sheet-cms-releases-updated-emergency-preparedness-guida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state.mn.us/communities/ep/ltc/index.htm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files.asprtracie.hhs.gov/documents/aspr-tracie-ta-cms-rule-provider-type-definitio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state.mn.us/facilities/regulation/assistedliving/docs/surveyforms/p5069.pdf"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chim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FF6CC03D79E0274B8DB0BA0FCDBC05E1" ma:contentTypeVersion="0" ma:contentTypeDescription="Create a new document." ma:contentTypeScope="" ma:versionID="b687dd44db3016a569361444718eaaa2">
  <xsd:schema xmlns:xsd="http://www.w3.org/2001/XMLSchema" xmlns:xs="http://www.w3.org/2001/XMLSchema" xmlns:p="http://schemas.microsoft.com/office/2006/metadata/properties" targetNamespace="http://schemas.microsoft.com/office/2006/metadata/properties" ma:root="true" ma:fieldsID="c76ef529c39306168521fdb1fa6725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2.xml><?xml version="1.0" encoding="utf-8"?>
<ds:datastoreItem xmlns:ds="http://schemas.openxmlformats.org/officeDocument/2006/customXml" ds:itemID="{6CB87736-B22E-481B-9A6A-1C82F767E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BF5A84-D146-4B84-B77D-38529A5E057B}">
  <ds:schemaRefs>
    <ds:schemaRef ds:uri="http://purl.org/dc/dcmitype/"/>
    <ds:schemaRef ds:uri="http://www.w3.org/XML/1998/namespace"/>
    <ds:schemaRef ds:uri="http://schemas.openxmlformats.org/package/2006/metadata/core-properties"/>
    <ds:schemaRef ds:uri="http://schemas.microsoft.com/office/infopath/2007/PartnerControls"/>
    <ds:schemaRef ds:uri="http://purl.org/dc/terms/"/>
    <ds:schemaRef ds:uri="http://purl.org/dc/elements/1.1/"/>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626E2921-4307-4585-9C52-2146A984A1D0}">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0</TotalTime>
  <Pages>10</Pages>
  <Words>2145</Words>
  <Characters>12232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Appendix A: CMS Appendix Z Table Crosswalk (MDH)</vt:lpstr>
    </vt:vector>
  </TitlesOfParts>
  <Company>Minnesota Department of Health</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CMS Appendix Z Table Crosswalk (MDH)</dc:title>
  <dc:subject>Crosswalk</dc:subject>
  <dc:creator>MDH EPR</dc:creator>
  <cp:keywords/>
  <dc:description>Document template version 2.2</dc:description>
  <cp:lastModifiedBy>Etchison, Marlee (She/Her/Hers) (MDH)</cp:lastModifiedBy>
  <cp:revision>2</cp:revision>
  <cp:lastPrinted>2023-01-09T22:11:00Z</cp:lastPrinted>
  <dcterms:created xsi:type="dcterms:W3CDTF">2025-12-09T20:01:00Z</dcterms:created>
  <dcterms:modified xsi:type="dcterms:W3CDTF">2025-12-09T20:01:00Z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0x010100FF6CC03D79E0274B8DB0BA0FCDBC05E1</vt:lpwstr>
  </property>
  <property fmtid="{D5CDD505-2E9C-101B-9397-08002B2CF9AE}" pid="3" name="_dlc_DocIdItemGuid">
    <vt:lpwstr>21075d31-a098-4126-a0c3-2155733820d1</vt:lpwstr>
  </property>
</Properties>
</file>