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D3D4BB" w14:textId="3E264179" w:rsidR="006A3584" w:rsidRDefault="002E2A49" w:rsidP="00B61327">
      <w:pPr>
        <w:pStyle w:val="LOGO"/>
      </w:pPr>
      <w:r w:rsidRPr="00B61327">
        <w:drawing>
          <wp:anchor distT="0" distB="0" distL="114300" distR="114300" simplePos="0" relativeHeight="251658240" behindDoc="0" locked="0" layoutInCell="1" allowOverlap="1" wp14:anchorId="60592E3F" wp14:editId="585023CB">
            <wp:simplePos x="0" y="0"/>
            <wp:positionH relativeFrom="margin">
              <wp:align>left</wp:align>
            </wp:positionH>
            <wp:positionV relativeFrom="paragraph">
              <wp:posOffset>49711</wp:posOffset>
            </wp:positionV>
            <wp:extent cx="3257006" cy="465286"/>
            <wp:effectExtent l="0" t="0" r="635" b="0"/>
            <wp:wrapNone/>
            <wp:docPr id="12" name="Picture 12" descr="Minnesota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OH Logo RGB1000.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57006" cy="465286"/>
                    </a:xfrm>
                    <a:prstGeom prst="rect">
                      <a:avLst/>
                    </a:prstGeom>
                  </pic:spPr>
                </pic:pic>
              </a:graphicData>
            </a:graphic>
            <wp14:sizeRelH relativeFrom="margin">
              <wp14:pctWidth>0</wp14:pctWidth>
            </wp14:sizeRelH>
            <wp14:sizeRelV relativeFrom="margin">
              <wp14:pctHeight>0</wp14:pctHeight>
            </wp14:sizeRelV>
          </wp:anchor>
        </w:drawing>
      </w:r>
    </w:p>
    <w:p w14:paraId="7C9506E9" w14:textId="413B2053" w:rsidR="00864CAD" w:rsidRPr="00FA2087" w:rsidRDefault="00AF099C" w:rsidP="00AF099C">
      <w:pPr>
        <w:pStyle w:val="Heading1"/>
        <w:spacing w:before="480" w:after="0"/>
        <w:rPr>
          <w:sz w:val="36"/>
          <w:szCs w:val="40"/>
        </w:rPr>
      </w:pPr>
      <w:r w:rsidRPr="00AF099C">
        <w:rPr>
          <w:sz w:val="36"/>
          <w:szCs w:val="40"/>
        </w:rPr>
        <w:t>Health Advisory: TB Risk in Adult Day Care Centers and Updated MDR TB Contact Screening Recommendations</w:t>
      </w:r>
    </w:p>
    <w:p w14:paraId="3094368F" w14:textId="7C58E3A4" w:rsidR="001613E5" w:rsidRPr="001613E5" w:rsidRDefault="001613E5" w:rsidP="00AF099C">
      <w:pPr>
        <w:pStyle w:val="NormalWeb"/>
        <w:spacing w:before="0" w:beforeAutospacing="0"/>
        <w:rPr>
          <w:rFonts w:asciiTheme="minorHAnsi" w:hAnsiTheme="minorHAnsi" w:cstheme="minorHAnsi"/>
        </w:rPr>
      </w:pPr>
      <w:r w:rsidRPr="001613E5">
        <w:rPr>
          <w:rFonts w:asciiTheme="minorHAnsi" w:hAnsiTheme="minorHAnsi" w:cstheme="minorHAnsi"/>
        </w:rPr>
        <w:t>Mi</w:t>
      </w:r>
      <w:r w:rsidR="00AF099C">
        <w:rPr>
          <w:rFonts w:asciiTheme="minorHAnsi" w:hAnsiTheme="minorHAnsi" w:cstheme="minorHAnsi"/>
        </w:rPr>
        <w:t>nnesota Department of Health Mon</w:t>
      </w:r>
      <w:r w:rsidRPr="001613E5">
        <w:rPr>
          <w:rFonts w:asciiTheme="minorHAnsi" w:hAnsiTheme="minorHAnsi" w:cstheme="minorHAnsi"/>
        </w:rPr>
        <w:t xml:space="preserve"> September </w:t>
      </w:r>
      <w:r w:rsidR="00AF099C">
        <w:rPr>
          <w:rFonts w:asciiTheme="minorHAnsi" w:hAnsiTheme="minorHAnsi" w:cstheme="minorHAnsi"/>
        </w:rPr>
        <w:t>24</w:t>
      </w:r>
      <w:r w:rsidR="004944D4">
        <w:rPr>
          <w:rFonts w:asciiTheme="minorHAnsi" w:hAnsiTheme="minorHAnsi" w:cstheme="minorHAnsi"/>
        </w:rPr>
        <w:t xml:space="preserve"> 10</w:t>
      </w:r>
      <w:bookmarkStart w:id="0" w:name="_GoBack"/>
      <w:bookmarkEnd w:id="0"/>
      <w:r w:rsidRPr="001613E5">
        <w:rPr>
          <w:rFonts w:asciiTheme="minorHAnsi" w:hAnsiTheme="minorHAnsi" w:cstheme="minorHAnsi"/>
        </w:rPr>
        <w:t>:00 CDT 2018</w:t>
      </w:r>
    </w:p>
    <w:p w14:paraId="40FDCAD0" w14:textId="12433761" w:rsidR="001613E5" w:rsidRPr="001613E5" w:rsidRDefault="001613E5" w:rsidP="001613E5">
      <w:pPr>
        <w:pStyle w:val="NormalWeb"/>
        <w:rPr>
          <w:rFonts w:asciiTheme="minorHAnsi" w:hAnsiTheme="minorHAnsi" w:cstheme="minorHAnsi"/>
        </w:rPr>
      </w:pPr>
      <w:r w:rsidRPr="001613E5">
        <w:rPr>
          <w:rFonts w:asciiTheme="minorHAnsi" w:hAnsiTheme="minorHAnsi" w:cstheme="minorHAnsi"/>
          <w:b/>
          <w:bCs/>
        </w:rPr>
        <w:t>Action Steps</w:t>
      </w:r>
      <w:proofErr w:type="gramStart"/>
      <w:r w:rsidRPr="001613E5">
        <w:rPr>
          <w:rFonts w:asciiTheme="minorHAnsi" w:hAnsiTheme="minorHAnsi" w:cstheme="minorHAnsi"/>
          <w:b/>
          <w:bCs/>
        </w:rPr>
        <w:t>:</w:t>
      </w:r>
      <w:proofErr w:type="gramEnd"/>
      <w:r w:rsidRPr="001613E5">
        <w:rPr>
          <w:rFonts w:asciiTheme="minorHAnsi" w:hAnsiTheme="minorHAnsi" w:cstheme="minorHAnsi"/>
        </w:rPr>
        <w:br/>
      </w:r>
      <w:r w:rsidRPr="001613E5">
        <w:rPr>
          <w:rFonts w:asciiTheme="minorHAnsi" w:hAnsiTheme="minorHAnsi" w:cstheme="minorHAnsi"/>
          <w:b/>
          <w:bCs/>
          <w:i/>
          <w:iCs/>
        </w:rPr>
        <w:t>Local and tribal health departments:</w:t>
      </w:r>
      <w:r w:rsidRPr="001613E5">
        <w:rPr>
          <w:rFonts w:asciiTheme="minorHAnsi" w:hAnsiTheme="minorHAnsi" w:cstheme="minorHAnsi"/>
        </w:rPr>
        <w:t xml:space="preserve"> Please forward to clinics, hospitals and urgent care centers in your jurisdiction.</w:t>
      </w:r>
      <w:r w:rsidRPr="001613E5">
        <w:rPr>
          <w:rFonts w:asciiTheme="minorHAnsi" w:hAnsiTheme="minorHAnsi" w:cstheme="minorHAnsi"/>
        </w:rPr>
        <w:br/>
      </w:r>
      <w:r w:rsidRPr="001613E5">
        <w:rPr>
          <w:rFonts w:asciiTheme="minorHAnsi" w:hAnsiTheme="minorHAnsi" w:cstheme="minorHAnsi"/>
          <w:b/>
          <w:bCs/>
          <w:i/>
          <w:iCs/>
        </w:rPr>
        <w:t>Hospitals, clinics, and other facilities:</w:t>
      </w:r>
      <w:r w:rsidRPr="001613E5">
        <w:rPr>
          <w:rFonts w:asciiTheme="minorHAnsi" w:hAnsiTheme="minorHAnsi" w:cstheme="minorHAnsi"/>
        </w:rPr>
        <w:t xml:space="preserve"> </w:t>
      </w:r>
      <w:r w:rsidR="00AF099C" w:rsidRPr="00AF099C">
        <w:rPr>
          <w:rFonts w:asciiTheme="minorHAnsi" w:hAnsiTheme="minorHAnsi" w:cstheme="minorHAnsi"/>
        </w:rPr>
        <w:t xml:space="preserve">Please distribute to primary care providers, pediatricians, emergency room providers, urgent care providers, pulmonologists, infectious disease specialists, and infection </w:t>
      </w:r>
      <w:proofErr w:type="spellStart"/>
      <w:r w:rsidR="00AF099C" w:rsidRPr="00AF099C">
        <w:rPr>
          <w:rFonts w:asciiTheme="minorHAnsi" w:hAnsiTheme="minorHAnsi" w:cstheme="minorHAnsi"/>
        </w:rPr>
        <w:t>preventionists</w:t>
      </w:r>
      <w:proofErr w:type="spellEnd"/>
      <w:r w:rsidR="00AF099C" w:rsidRPr="00AF099C">
        <w:rPr>
          <w:rFonts w:asciiTheme="minorHAnsi" w:hAnsiTheme="minorHAnsi" w:cstheme="minorHAnsi"/>
        </w:rPr>
        <w:t>.</w:t>
      </w:r>
      <w:r w:rsidRPr="001613E5">
        <w:rPr>
          <w:rFonts w:asciiTheme="minorHAnsi" w:hAnsiTheme="minorHAnsi" w:cstheme="minorHAnsi"/>
        </w:rPr>
        <w:br/>
      </w:r>
      <w:r w:rsidRPr="001613E5">
        <w:rPr>
          <w:rFonts w:asciiTheme="minorHAnsi" w:hAnsiTheme="minorHAnsi" w:cstheme="minorHAnsi"/>
          <w:b/>
          <w:bCs/>
          <w:i/>
          <w:iCs/>
        </w:rPr>
        <w:t>Health care providers:</w:t>
      </w:r>
    </w:p>
    <w:p w14:paraId="3A80E6FC" w14:textId="5B813C62" w:rsidR="00AF099C" w:rsidRDefault="00AF099C" w:rsidP="00AF099C">
      <w:pPr>
        <w:pStyle w:val="NormalWeb"/>
        <w:numPr>
          <w:ilvl w:val="0"/>
          <w:numId w:val="27"/>
        </w:numPr>
        <w:rPr>
          <w:rFonts w:asciiTheme="minorHAnsi" w:eastAsiaTheme="minorEastAsia" w:hAnsiTheme="minorHAnsi" w:cstheme="minorHAnsi"/>
          <w:szCs w:val="22"/>
        </w:rPr>
      </w:pPr>
      <w:r w:rsidRPr="00AF099C">
        <w:rPr>
          <w:rFonts w:asciiTheme="minorHAnsi" w:eastAsiaTheme="minorEastAsia" w:hAnsiTheme="minorHAnsi" w:cstheme="minorHAnsi"/>
          <w:szCs w:val="22"/>
        </w:rPr>
        <w:t>Assess adult day center (ADC) participants for tuberculosis (TB) risk factors and test for TB if any risk factors are present, see: Adult Day Center Participant Tuberculosis (TB) Risk Assessment (</w:t>
      </w:r>
      <w:hyperlink r:id="rId13" w:history="1">
        <w:r w:rsidRPr="00293419">
          <w:rPr>
            <w:rStyle w:val="Hyperlink"/>
            <w:rFonts w:asciiTheme="minorHAnsi" w:eastAsiaTheme="minorEastAsia" w:hAnsiTheme="minorHAnsi" w:cstheme="minorHAnsi"/>
            <w:szCs w:val="22"/>
          </w:rPr>
          <w:t>http://www.health.state.mn.us/divs/idepc/diseases/tb/rules/adcrisk.pdf</w:t>
        </w:r>
      </w:hyperlink>
      <w:r w:rsidRPr="00AF099C">
        <w:rPr>
          <w:rFonts w:asciiTheme="minorHAnsi" w:eastAsiaTheme="minorEastAsia" w:hAnsiTheme="minorHAnsi" w:cstheme="minorHAnsi"/>
          <w:szCs w:val="22"/>
        </w:rPr>
        <w:t>)</w:t>
      </w:r>
    </w:p>
    <w:p w14:paraId="5DC4FAAB" w14:textId="77777777" w:rsidR="00AF099C" w:rsidRDefault="00AF099C" w:rsidP="00AF099C">
      <w:pPr>
        <w:pStyle w:val="NormalWeb"/>
        <w:numPr>
          <w:ilvl w:val="0"/>
          <w:numId w:val="27"/>
        </w:numPr>
        <w:rPr>
          <w:rFonts w:asciiTheme="minorHAnsi" w:eastAsiaTheme="minorEastAsia" w:hAnsiTheme="minorHAnsi" w:cstheme="minorHAnsi"/>
          <w:szCs w:val="22"/>
        </w:rPr>
      </w:pPr>
      <w:r w:rsidRPr="00AF099C">
        <w:rPr>
          <w:rFonts w:asciiTheme="minorHAnsi" w:eastAsiaTheme="minorEastAsia" w:hAnsiTheme="minorHAnsi" w:cstheme="minorHAnsi"/>
          <w:szCs w:val="22"/>
        </w:rPr>
        <w:t>Evaluate patients presenting with symptoms compatible with TB disease for TB regardless of previous treatment for active TB disease or latent TB infection (LTBI).</w:t>
      </w:r>
    </w:p>
    <w:p w14:paraId="13EADCB0" w14:textId="77777777" w:rsidR="00AF099C" w:rsidRDefault="00AF099C" w:rsidP="00AF099C">
      <w:pPr>
        <w:pStyle w:val="NormalWeb"/>
        <w:numPr>
          <w:ilvl w:val="0"/>
          <w:numId w:val="27"/>
        </w:numPr>
        <w:rPr>
          <w:rFonts w:asciiTheme="minorHAnsi" w:eastAsiaTheme="minorEastAsia" w:hAnsiTheme="minorHAnsi" w:cstheme="minorHAnsi"/>
          <w:szCs w:val="22"/>
        </w:rPr>
      </w:pPr>
      <w:r w:rsidRPr="00AF099C">
        <w:rPr>
          <w:rFonts w:asciiTheme="minorHAnsi" w:eastAsiaTheme="minorEastAsia" w:hAnsiTheme="minorHAnsi" w:cstheme="minorHAnsi"/>
          <w:szCs w:val="22"/>
        </w:rPr>
        <w:t>Contact MDH to facilitate molecular detection of drug resistance for patients with risk factors for multidrug resistant TB. Risk factors for drug-resistant TB include the following:</w:t>
      </w:r>
    </w:p>
    <w:p w14:paraId="2DF3D3C0" w14:textId="77777777" w:rsidR="00AF099C" w:rsidRDefault="00AF099C" w:rsidP="00AF099C">
      <w:pPr>
        <w:pStyle w:val="NormalWeb"/>
        <w:numPr>
          <w:ilvl w:val="1"/>
          <w:numId w:val="27"/>
        </w:numPr>
        <w:rPr>
          <w:rFonts w:asciiTheme="minorHAnsi" w:eastAsiaTheme="minorEastAsia" w:hAnsiTheme="minorHAnsi" w:cstheme="minorHAnsi"/>
          <w:szCs w:val="22"/>
        </w:rPr>
      </w:pPr>
      <w:r w:rsidRPr="00AF099C">
        <w:rPr>
          <w:rFonts w:asciiTheme="minorHAnsi" w:eastAsiaTheme="minorEastAsia" w:hAnsiTheme="minorHAnsi" w:cstheme="minorHAnsi"/>
          <w:szCs w:val="22"/>
        </w:rPr>
        <w:t>Previously treated TB disease</w:t>
      </w:r>
    </w:p>
    <w:p w14:paraId="7C0FA6C9" w14:textId="17C770DB" w:rsidR="00AF099C" w:rsidRDefault="00AF099C" w:rsidP="00AF099C">
      <w:pPr>
        <w:pStyle w:val="NormalWeb"/>
        <w:numPr>
          <w:ilvl w:val="1"/>
          <w:numId w:val="27"/>
        </w:numPr>
        <w:rPr>
          <w:rFonts w:asciiTheme="minorHAnsi" w:eastAsiaTheme="minorEastAsia" w:hAnsiTheme="minorHAnsi" w:cstheme="minorHAnsi"/>
          <w:szCs w:val="22"/>
        </w:rPr>
      </w:pPr>
      <w:r w:rsidRPr="00AF099C">
        <w:rPr>
          <w:rFonts w:asciiTheme="minorHAnsi" w:eastAsiaTheme="minorEastAsia" w:hAnsiTheme="minorHAnsi" w:cstheme="minorHAnsi"/>
          <w:szCs w:val="22"/>
        </w:rPr>
        <w:t>Origin from or significant time spent in countries with high prevalenc</w:t>
      </w:r>
      <w:r>
        <w:rPr>
          <w:rFonts w:asciiTheme="minorHAnsi" w:eastAsiaTheme="minorEastAsia" w:hAnsiTheme="minorHAnsi" w:cstheme="minorHAnsi"/>
          <w:szCs w:val="22"/>
        </w:rPr>
        <w:t>e drug-resistant TB</w:t>
      </w:r>
      <w:r w:rsidRPr="00AF099C">
        <w:rPr>
          <w:rFonts w:asciiTheme="minorHAnsi" w:eastAsiaTheme="minorEastAsia" w:hAnsiTheme="minorHAnsi" w:cstheme="minorHAnsi"/>
          <w:szCs w:val="22"/>
        </w:rPr>
        <w:t>, see list of High Burden Countries (</w:t>
      </w:r>
      <w:hyperlink r:id="rId14" w:history="1">
        <w:r w:rsidRPr="00293419">
          <w:rPr>
            <w:rStyle w:val="Hyperlink"/>
            <w:rFonts w:asciiTheme="minorHAnsi" w:eastAsiaTheme="minorEastAsia" w:hAnsiTheme="minorHAnsi" w:cstheme="minorHAnsi"/>
            <w:szCs w:val="22"/>
          </w:rPr>
          <w:t>http://www.stoptb.org/countries/tbdata.asp</w:t>
        </w:r>
      </w:hyperlink>
      <w:r w:rsidRPr="00AF099C">
        <w:rPr>
          <w:rFonts w:asciiTheme="minorHAnsi" w:eastAsiaTheme="minorEastAsia" w:hAnsiTheme="minorHAnsi" w:cstheme="minorHAnsi"/>
          <w:szCs w:val="22"/>
        </w:rPr>
        <w:t>)</w:t>
      </w:r>
    </w:p>
    <w:p w14:paraId="678C4FF8" w14:textId="77777777" w:rsidR="00AF099C" w:rsidRDefault="00AF099C" w:rsidP="00AF099C">
      <w:pPr>
        <w:pStyle w:val="NormalWeb"/>
        <w:numPr>
          <w:ilvl w:val="1"/>
          <w:numId w:val="27"/>
        </w:numPr>
        <w:rPr>
          <w:rFonts w:asciiTheme="minorHAnsi" w:eastAsiaTheme="minorEastAsia" w:hAnsiTheme="minorHAnsi" w:cstheme="minorHAnsi"/>
          <w:szCs w:val="22"/>
        </w:rPr>
      </w:pPr>
      <w:r w:rsidRPr="00AF099C">
        <w:rPr>
          <w:rFonts w:asciiTheme="minorHAnsi" w:eastAsiaTheme="minorEastAsia" w:hAnsiTheme="minorHAnsi" w:cstheme="minorHAnsi"/>
          <w:szCs w:val="22"/>
        </w:rPr>
        <w:t>Exposure to an individual with known (or highly suspected) infectious drug-resistant TB</w:t>
      </w:r>
    </w:p>
    <w:p w14:paraId="7CE3D59F" w14:textId="77777777" w:rsidR="00AF099C" w:rsidRDefault="00AF099C" w:rsidP="00AF099C">
      <w:pPr>
        <w:pStyle w:val="NormalWeb"/>
        <w:numPr>
          <w:ilvl w:val="1"/>
          <w:numId w:val="27"/>
        </w:numPr>
        <w:rPr>
          <w:rFonts w:asciiTheme="minorHAnsi" w:eastAsiaTheme="minorEastAsia" w:hAnsiTheme="minorHAnsi" w:cstheme="minorHAnsi"/>
          <w:szCs w:val="22"/>
        </w:rPr>
      </w:pPr>
      <w:r w:rsidRPr="00AF099C">
        <w:rPr>
          <w:rFonts w:asciiTheme="minorHAnsi" w:eastAsiaTheme="minorEastAsia" w:hAnsiTheme="minorHAnsi" w:cstheme="minorHAnsi"/>
          <w:szCs w:val="22"/>
        </w:rPr>
        <w:t>Worsening clinical and/or radiographic findings while receiving anti-TB treatment</w:t>
      </w:r>
    </w:p>
    <w:p w14:paraId="2B6801FE" w14:textId="03EED812" w:rsidR="00AF099C" w:rsidRPr="00AF099C" w:rsidRDefault="00AF099C" w:rsidP="00AF099C">
      <w:pPr>
        <w:pStyle w:val="NormalWeb"/>
        <w:numPr>
          <w:ilvl w:val="0"/>
          <w:numId w:val="27"/>
        </w:numPr>
        <w:rPr>
          <w:rFonts w:asciiTheme="minorHAnsi" w:eastAsiaTheme="minorEastAsia" w:hAnsiTheme="minorHAnsi" w:cstheme="minorHAnsi"/>
          <w:szCs w:val="22"/>
        </w:rPr>
      </w:pPr>
      <w:r w:rsidRPr="00AF099C">
        <w:rPr>
          <w:rFonts w:asciiTheme="minorHAnsi" w:eastAsiaTheme="minorEastAsia" w:hAnsiTheme="minorHAnsi" w:cstheme="minorHAnsi"/>
          <w:szCs w:val="22"/>
        </w:rPr>
        <w:t>Report cases of probable or confirmed active TB within 24 hours to MDH at 651-201-5414 or 1-877-676-5414 and call MDH for questions about testing for TB or interpretation of TB test results.</w:t>
      </w:r>
    </w:p>
    <w:p w14:paraId="6D31CA5A" w14:textId="77777777" w:rsidR="00AF099C" w:rsidRDefault="001613E5" w:rsidP="001613E5">
      <w:pPr>
        <w:pStyle w:val="NormalWeb"/>
        <w:rPr>
          <w:rFonts w:asciiTheme="minorHAnsi" w:hAnsiTheme="minorHAnsi" w:cstheme="minorHAnsi"/>
        </w:rPr>
      </w:pPr>
      <w:r w:rsidRPr="001613E5">
        <w:rPr>
          <w:rFonts w:asciiTheme="minorHAnsi" w:hAnsiTheme="minorHAnsi" w:cstheme="minorHAnsi"/>
        </w:rPr>
        <w:t>Background</w:t>
      </w:r>
      <w:r w:rsidRPr="001613E5">
        <w:rPr>
          <w:rFonts w:asciiTheme="minorHAnsi" w:hAnsiTheme="minorHAnsi" w:cstheme="minorHAnsi"/>
        </w:rPr>
        <w:br/>
      </w:r>
      <w:proofErr w:type="gramStart"/>
      <w:r w:rsidR="00AF099C" w:rsidRPr="00AF099C">
        <w:rPr>
          <w:rFonts w:asciiTheme="minorHAnsi" w:hAnsiTheme="minorHAnsi" w:cstheme="minorHAnsi"/>
        </w:rPr>
        <w:t>Starting</w:t>
      </w:r>
      <w:proofErr w:type="gramEnd"/>
      <w:r w:rsidR="00AF099C" w:rsidRPr="00AF099C">
        <w:rPr>
          <w:rFonts w:asciiTheme="minorHAnsi" w:hAnsiTheme="minorHAnsi" w:cstheme="minorHAnsi"/>
        </w:rPr>
        <w:t xml:space="preserve"> in 2016, there has been an increase in individuals diagnosed with TB in Minnesota who also report attendance at adult day centers (ADCs). Eight of 11 individuals in a multidrug-resistant tuberculosis (MDR TB) outbreak shared a common ADC exposure. MDH recommends primary health care providers assess the risk for TB infection in all ADC participants and test for TB if the participant has any risk factors.</w:t>
      </w:r>
    </w:p>
    <w:p w14:paraId="08BE0D68" w14:textId="55E27F12" w:rsidR="001613E5" w:rsidRPr="001613E5" w:rsidRDefault="001613E5" w:rsidP="001613E5">
      <w:pPr>
        <w:pStyle w:val="NormalWeb"/>
        <w:rPr>
          <w:rFonts w:asciiTheme="minorHAnsi" w:hAnsiTheme="minorHAnsi" w:cstheme="minorHAnsi"/>
        </w:rPr>
      </w:pPr>
      <w:r w:rsidRPr="001613E5">
        <w:rPr>
          <w:rFonts w:asciiTheme="minorHAnsi" w:hAnsiTheme="minorHAnsi" w:cstheme="minorHAnsi"/>
        </w:rPr>
        <w:t xml:space="preserve">An ADC participant’s risk should be assessed at the time of enrollment in an ADC and annually thereafter using the </w:t>
      </w:r>
      <w:hyperlink r:id="rId15" w:history="1">
        <w:r w:rsidRPr="001613E5">
          <w:rPr>
            <w:rStyle w:val="Hyperlink"/>
            <w:rFonts w:asciiTheme="minorHAnsi" w:eastAsiaTheme="majorEastAsia" w:hAnsiTheme="minorHAnsi" w:cstheme="minorHAnsi"/>
          </w:rPr>
          <w:t>Adult Day Center Participant Tuberculosis (TB) Risk Assessment</w:t>
        </w:r>
      </w:hyperlink>
      <w:r w:rsidRPr="001613E5">
        <w:rPr>
          <w:rFonts w:asciiTheme="minorHAnsi" w:hAnsiTheme="minorHAnsi" w:cstheme="minorHAnsi"/>
        </w:rPr>
        <w:t xml:space="preserve"> (</w:t>
      </w:r>
      <w:hyperlink r:id="rId16" w:history="1">
        <w:r w:rsidRPr="001613E5">
          <w:rPr>
            <w:rStyle w:val="Hyperlink"/>
            <w:rFonts w:asciiTheme="minorHAnsi" w:eastAsiaTheme="majorEastAsia" w:hAnsiTheme="minorHAnsi" w:cstheme="minorHAnsi"/>
          </w:rPr>
          <w:t>see link above</w:t>
        </w:r>
      </w:hyperlink>
      <w:r w:rsidRPr="001613E5">
        <w:rPr>
          <w:rFonts w:asciiTheme="minorHAnsi" w:hAnsiTheme="minorHAnsi" w:cstheme="minorHAnsi"/>
        </w:rPr>
        <w:t xml:space="preserve">) or a similar tool. MDH has also created an accompanying document, </w:t>
      </w:r>
      <w:hyperlink r:id="rId17" w:history="1">
        <w:r w:rsidRPr="001613E5">
          <w:rPr>
            <w:rStyle w:val="Hyperlink"/>
            <w:rFonts w:asciiTheme="minorHAnsi" w:eastAsiaTheme="majorEastAsia" w:hAnsiTheme="minorHAnsi" w:cstheme="minorHAnsi"/>
          </w:rPr>
          <w:t>Adult Day Center Participant Tuberculosis (TB) Risk Assessment FAQs</w:t>
        </w:r>
      </w:hyperlink>
      <w:r w:rsidRPr="001613E5">
        <w:rPr>
          <w:rFonts w:asciiTheme="minorHAnsi" w:hAnsiTheme="minorHAnsi" w:cstheme="minorHAnsi"/>
        </w:rPr>
        <w:t xml:space="preserve"> (</w:t>
      </w:r>
      <w:hyperlink r:id="rId18" w:history="1">
        <w:r w:rsidRPr="001613E5">
          <w:rPr>
            <w:rStyle w:val="Hyperlink"/>
            <w:rFonts w:asciiTheme="minorHAnsi" w:eastAsiaTheme="majorEastAsia" w:hAnsiTheme="minorHAnsi" w:cstheme="minorHAnsi"/>
          </w:rPr>
          <w:t>http://www.health.state.mn.us/divs/idepc/diseases/tb/rules/adcriskfaq.pdf</w:t>
        </w:r>
      </w:hyperlink>
      <w:r w:rsidRPr="001613E5">
        <w:rPr>
          <w:rFonts w:asciiTheme="minorHAnsi" w:hAnsiTheme="minorHAnsi" w:cstheme="minorHAnsi"/>
        </w:rPr>
        <w:t>).</w:t>
      </w:r>
    </w:p>
    <w:p w14:paraId="15E07547" w14:textId="77777777" w:rsidR="003D4B4A" w:rsidRDefault="003D4B4A" w:rsidP="001613E5">
      <w:pPr>
        <w:pStyle w:val="NormalWeb"/>
      </w:pPr>
      <w:r>
        <w:t xml:space="preserve">During 2017, MDH released two health advisories describing an outbreak of MDR TB among the elderly Hmong community in the Twin Cities Metropolitan area. Another outbreak case patient was recently identified bringing the total to 11 outbreak related MDR TB case patients. In addition to the </w:t>
      </w:r>
      <w:r>
        <w:lastRenderedPageBreak/>
        <w:t>outbreak, there has also been an increase in the total number of MDR TB cases reported in Minnesota, including two pediatric MDR TB case patients during 2018. Rapid molecular tests for drug resistance should be requested for all suspected TB case patients with risk factors for drug resistance. Please call the MDH TB Program at 651-201-5414 to request this testing.</w:t>
      </w:r>
    </w:p>
    <w:p w14:paraId="09E72E6A" w14:textId="2780DE64" w:rsidR="001613E5" w:rsidRPr="001613E5" w:rsidRDefault="001613E5" w:rsidP="001613E5">
      <w:pPr>
        <w:pStyle w:val="NormalWeb"/>
        <w:rPr>
          <w:rFonts w:asciiTheme="minorHAnsi" w:hAnsiTheme="minorHAnsi" w:cstheme="minorHAnsi"/>
        </w:rPr>
      </w:pPr>
      <w:r w:rsidRPr="001613E5">
        <w:rPr>
          <w:rFonts w:asciiTheme="minorHAnsi" w:hAnsiTheme="minorHAnsi" w:cstheme="minorHAnsi"/>
        </w:rPr>
        <w:t>Treatment of patients with latent TB infection (LTBI) at high-risk for reactivation to active TB is extremely important in TB control efforts. Persons exposed to MDR TB need to be evaluated for TB infection. MDH has created Screening and Treatment Recommendations for Persons Exposed to Multidrug Resistant TB (</w:t>
      </w:r>
      <w:hyperlink r:id="rId19" w:history="1">
        <w:r w:rsidRPr="001613E5">
          <w:rPr>
            <w:rStyle w:val="Hyperlink"/>
            <w:rFonts w:asciiTheme="minorHAnsi" w:eastAsiaTheme="majorEastAsia" w:hAnsiTheme="minorHAnsi" w:cstheme="minorHAnsi"/>
          </w:rPr>
          <w:t>http://www.health.state.mn.us/divs/idepc/diseases/tb/mdrtb.html</w:t>
        </w:r>
      </w:hyperlink>
      <w:r w:rsidRPr="001613E5">
        <w:rPr>
          <w:rFonts w:asciiTheme="minorHAnsi" w:hAnsiTheme="minorHAnsi" w:cstheme="minorHAnsi"/>
        </w:rPr>
        <w:t>). Management of patients diagnosed with LTBI who are contacts of MDR TB case patient is different from typical LTBI treatment. Treatment decisions should be individualized for each patient based on their exposure and medical history. Please call MDH at 651-201-5414 for questions related to MDR TB exposure.</w:t>
      </w:r>
    </w:p>
    <w:p w14:paraId="1DC3B0DD" w14:textId="77777777" w:rsidR="001613E5" w:rsidRPr="001613E5" w:rsidRDefault="001613E5" w:rsidP="00BC47EE">
      <w:pPr>
        <w:rPr>
          <w:rFonts w:asciiTheme="minorHAnsi" w:hAnsiTheme="minorHAnsi" w:cstheme="minorHAnsi"/>
        </w:rPr>
      </w:pPr>
    </w:p>
    <w:p w14:paraId="545F1CA4" w14:textId="488E7FA5" w:rsidR="00282D12" w:rsidRPr="001613E5" w:rsidRDefault="00E921EC" w:rsidP="00BC47EE">
      <w:pPr>
        <w:rPr>
          <w:rFonts w:asciiTheme="minorHAnsi" w:hAnsiTheme="minorHAnsi" w:cstheme="minorHAnsi"/>
        </w:rPr>
      </w:pPr>
      <w:r w:rsidRPr="001613E5">
        <w:rPr>
          <w:rFonts w:asciiTheme="minorHAnsi" w:hAnsiTheme="minorHAnsi" w:cstheme="minorHAnsi"/>
        </w:rPr>
        <w:t xml:space="preserve">A copy of this HAN is available at: </w:t>
      </w:r>
      <w:hyperlink r:id="rId20" w:history="1">
        <w:r w:rsidR="00B702A2" w:rsidRPr="001613E5">
          <w:rPr>
            <w:rStyle w:val="Hyperlink"/>
            <w:rFonts w:asciiTheme="minorHAnsi" w:hAnsiTheme="minorHAnsi" w:cstheme="minorHAnsi"/>
          </w:rPr>
          <w:t>http://www.health.state.mn.us/han/</w:t>
        </w:r>
      </w:hyperlink>
      <w:r w:rsidR="00F660FB" w:rsidRPr="001613E5">
        <w:rPr>
          <w:rFonts w:asciiTheme="minorHAnsi" w:hAnsiTheme="minorHAnsi" w:cstheme="minorHAnsi"/>
        </w:rPr>
        <w:t xml:space="preserve"> </w:t>
      </w:r>
    </w:p>
    <w:p w14:paraId="5FDA9A2A" w14:textId="77777777" w:rsidR="00D05977" w:rsidRPr="001613E5" w:rsidRDefault="00E921EC" w:rsidP="0066197C">
      <w:pPr>
        <w:rPr>
          <w:rFonts w:asciiTheme="minorHAnsi" w:hAnsiTheme="minorHAnsi" w:cstheme="minorHAnsi"/>
        </w:rPr>
      </w:pPr>
      <w:r w:rsidRPr="001613E5">
        <w:rPr>
          <w:rFonts w:asciiTheme="minorHAnsi" w:hAnsiTheme="minorHAnsi" w:cstheme="minorHAnsi"/>
        </w:rPr>
        <w:t>The content of this message is intended for public health and health care personnel and response partners who have a need to know the information to perform their duties.</w:t>
      </w:r>
    </w:p>
    <w:sectPr w:rsidR="00D05977" w:rsidRPr="001613E5" w:rsidSect="00FA2087">
      <w:headerReference w:type="default" r:id="rId21"/>
      <w:footerReference w:type="default" r:id="rId22"/>
      <w:headerReference w:type="first" r:id="rId23"/>
      <w:type w:val="continuous"/>
      <w:pgSz w:w="12240" w:h="15840"/>
      <w:pgMar w:top="720" w:right="1080" w:bottom="720" w:left="108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D16A9B" w14:textId="77777777" w:rsidR="00892885" w:rsidRDefault="00892885" w:rsidP="00D36495">
      <w:r>
        <w:separator/>
      </w:r>
    </w:p>
  </w:endnote>
  <w:endnote w:type="continuationSeparator" w:id="0">
    <w:p w14:paraId="2D40E59E" w14:textId="77777777" w:rsidR="00892885" w:rsidRDefault="00892885" w:rsidP="00D36495">
      <w:r>
        <w:continuationSeparator/>
      </w:r>
    </w:p>
  </w:endnote>
  <w:endnote w:type="continuationNotice" w:id="1">
    <w:p w14:paraId="2F38F008" w14:textId="77777777" w:rsidR="00892885" w:rsidRDefault="0089288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Code Pro">
    <w:altName w:val="Consolas"/>
    <w:panose1 w:val="020B0509030403020204"/>
    <w:charset w:val="00"/>
    <w:family w:val="modern"/>
    <w:pitch w:val="fixed"/>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978388"/>
      <w:docPartObj>
        <w:docPartGallery w:val="Page Numbers (Bottom of Page)"/>
        <w:docPartUnique/>
      </w:docPartObj>
    </w:sdtPr>
    <w:sdtEndPr>
      <w:rPr>
        <w:noProof/>
      </w:rPr>
    </w:sdtEndPr>
    <w:sdtContent>
      <w:p w14:paraId="64D4A2A4" w14:textId="0EEDD995" w:rsidR="004D305F" w:rsidRDefault="004D305F">
        <w:pPr>
          <w:pStyle w:val="Footer"/>
        </w:pPr>
        <w:r>
          <w:fldChar w:fldCharType="begin"/>
        </w:r>
        <w:r>
          <w:instrText xml:space="preserve"> PAGE   \* MERGEFORMAT </w:instrText>
        </w:r>
        <w:r>
          <w:fldChar w:fldCharType="separate"/>
        </w:r>
        <w:r w:rsidR="004944D4">
          <w:rPr>
            <w:noProof/>
          </w:rPr>
          <w:t>2</w:t>
        </w:r>
        <w:r>
          <w:rPr>
            <w:noProof/>
          </w:rPr>
          <w:fldChar w:fldCharType="end"/>
        </w:r>
      </w:p>
    </w:sdtContent>
  </w:sdt>
  <w:p w14:paraId="4FF5FED9" w14:textId="77777777" w:rsidR="004D305F" w:rsidRDefault="004D30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C24AC2" w14:textId="77777777" w:rsidR="00892885" w:rsidRDefault="00892885" w:rsidP="00D36495">
      <w:r>
        <w:separator/>
      </w:r>
    </w:p>
  </w:footnote>
  <w:footnote w:type="continuationSeparator" w:id="0">
    <w:p w14:paraId="7E3C5A19" w14:textId="77777777" w:rsidR="00892885" w:rsidRDefault="00892885" w:rsidP="00D36495">
      <w:r>
        <w:continuationSeparator/>
      </w:r>
    </w:p>
  </w:footnote>
  <w:footnote w:type="continuationNotice" w:id="1">
    <w:p w14:paraId="3B3133BD" w14:textId="77777777" w:rsidR="00892885" w:rsidRDefault="00892885">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F7032" w14:textId="59D8E150" w:rsidR="00F24F7B" w:rsidRPr="004D305F" w:rsidRDefault="004D305F" w:rsidP="004D305F">
    <w:pPr>
      <w:pStyle w:val="Header"/>
    </w:pPr>
    <w:r w:rsidRPr="004D305F">
      <w:t xml:space="preserve">Health Advisory: </w:t>
    </w:r>
    <w:r w:rsidR="001613E5">
      <w:t>TB Risk in adult day care centers and updated MDR tb contact screening recommendations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8A6E9" w14:textId="77777777" w:rsidR="00F24F7B" w:rsidRDefault="00F24F7B" w:rsidP="000B6CEA">
    <w:pPr>
      <w:pStyle w:val="Header"/>
      <w:spacing w:before="0" w:after="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1" w15:restartNumberingAfterBreak="0">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9"/>
    <w:multiLevelType w:val="singleLevel"/>
    <w:tmpl w:val="7B46D0F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1542BC"/>
    <w:multiLevelType w:val="multilevel"/>
    <w:tmpl w:val="3D44CA50"/>
    <w:numStyleLink w:val="ListStyle123"/>
  </w:abstractNum>
  <w:abstractNum w:abstractNumId="4" w15:restartNumberingAfterBreak="0">
    <w:nsid w:val="006E17E3"/>
    <w:multiLevelType w:val="hybridMultilevel"/>
    <w:tmpl w:val="44A26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1352F7"/>
    <w:multiLevelType w:val="multilevel"/>
    <w:tmpl w:val="3D44CA50"/>
    <w:styleLink w:val="ListStyle123"/>
    <w:lvl w:ilvl="0">
      <w:start w:val="1"/>
      <w:numFmt w:val="decimal"/>
      <w:pStyle w:val="ListNumber"/>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6" w15:restartNumberingAfterBreak="0">
    <w:nsid w:val="09D561C7"/>
    <w:multiLevelType w:val="hybridMultilevel"/>
    <w:tmpl w:val="C43E3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195537"/>
    <w:multiLevelType w:val="hybridMultilevel"/>
    <w:tmpl w:val="ED5C6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160CEE"/>
    <w:multiLevelType w:val="hybridMultilevel"/>
    <w:tmpl w:val="76448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7C0897"/>
    <w:multiLevelType w:val="hybridMultilevel"/>
    <w:tmpl w:val="94D8CE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730845"/>
    <w:multiLevelType w:val="hybridMultilevel"/>
    <w:tmpl w:val="D5163A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EB73B7"/>
    <w:multiLevelType w:val="hybridMultilevel"/>
    <w:tmpl w:val="EAB482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5321C3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71A286D"/>
    <w:multiLevelType w:val="hybridMultilevel"/>
    <w:tmpl w:val="4EF21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C3513D"/>
    <w:multiLevelType w:val="multilevel"/>
    <w:tmpl w:val="75665DA2"/>
    <w:styleLink w:val="Listbullets"/>
    <w:lvl w:ilvl="0">
      <w:start w:val="1"/>
      <w:numFmt w:val="bullet"/>
      <w:lvlText w:val="▪"/>
      <w:lvlJc w:val="left"/>
      <w:pPr>
        <w:tabs>
          <w:tab w:val="num" w:pos="432"/>
        </w:tabs>
        <w:ind w:left="432" w:hanging="432"/>
      </w:pPr>
      <w:rPr>
        <w:rFonts w:ascii="Calibri" w:hAnsi="Calibri" w:hint="default"/>
        <w:color w:val="78BE21" w:themeColor="accent2"/>
      </w:rPr>
    </w:lvl>
    <w:lvl w:ilvl="1">
      <w:start w:val="1"/>
      <w:numFmt w:val="bullet"/>
      <w:lvlText w:val="▪"/>
      <w:lvlJc w:val="left"/>
      <w:pPr>
        <w:tabs>
          <w:tab w:val="num" w:pos="864"/>
        </w:tabs>
        <w:ind w:left="864" w:hanging="432"/>
      </w:pPr>
      <w:rPr>
        <w:rFonts w:ascii="Calibri" w:hAnsi="Calibri" w:hint="default"/>
        <w:color w:val="78BE21" w:themeColor="accent2"/>
      </w:rPr>
    </w:lvl>
    <w:lvl w:ilvl="2">
      <w:start w:val="1"/>
      <w:numFmt w:val="bullet"/>
      <w:lvlText w:val="▪"/>
      <w:lvlJc w:val="left"/>
      <w:pPr>
        <w:tabs>
          <w:tab w:val="num" w:pos="1296"/>
        </w:tabs>
        <w:ind w:left="1296" w:hanging="432"/>
      </w:pPr>
      <w:rPr>
        <w:rFonts w:ascii="Calibri" w:hAnsi="Calibri" w:hint="default"/>
        <w:color w:val="78BE21" w:themeColor="accent2"/>
      </w:rPr>
    </w:lvl>
    <w:lvl w:ilvl="3">
      <w:start w:val="1"/>
      <w:numFmt w:val="bullet"/>
      <w:lvlText w:val="▪"/>
      <w:lvlJc w:val="left"/>
      <w:pPr>
        <w:tabs>
          <w:tab w:val="num" w:pos="1728"/>
        </w:tabs>
        <w:ind w:left="1728" w:hanging="432"/>
      </w:pPr>
      <w:rPr>
        <w:rFonts w:ascii="Calibri" w:hAnsi="Calibri" w:hint="default"/>
        <w:color w:val="78BE21" w:themeColor="accent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abstractNum w:abstractNumId="15" w15:restartNumberingAfterBreak="0">
    <w:nsid w:val="395B24A7"/>
    <w:multiLevelType w:val="hybridMultilevel"/>
    <w:tmpl w:val="3B964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1D5E1D"/>
    <w:multiLevelType w:val="hybridMultilevel"/>
    <w:tmpl w:val="8F8C9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334435"/>
    <w:multiLevelType w:val="hybridMultilevel"/>
    <w:tmpl w:val="E160A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9B24BB"/>
    <w:multiLevelType w:val="hybridMultilevel"/>
    <w:tmpl w:val="B3A07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11783D"/>
    <w:multiLevelType w:val="hybridMultilevel"/>
    <w:tmpl w:val="91584CD4"/>
    <w:lvl w:ilvl="0" w:tplc="04090011">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630BE2"/>
    <w:multiLevelType w:val="hybridMultilevel"/>
    <w:tmpl w:val="108411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B034772"/>
    <w:multiLevelType w:val="hybridMultilevel"/>
    <w:tmpl w:val="279037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0C40041"/>
    <w:multiLevelType w:val="hybridMultilevel"/>
    <w:tmpl w:val="DD708B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7B37CEB"/>
    <w:multiLevelType w:val="hybridMultilevel"/>
    <w:tmpl w:val="2F90F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3F595C"/>
    <w:multiLevelType w:val="multilevel"/>
    <w:tmpl w:val="C824C8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9D53883"/>
    <w:multiLevelType w:val="multilevel"/>
    <w:tmpl w:val="DB3AD160"/>
    <w:lvl w:ilvl="0">
      <w:start w:val="1"/>
      <w:numFmt w:val="bullet"/>
      <w:pStyle w:val="ListBullet"/>
      <w:lvlText w:val="▪"/>
      <w:lvlJc w:val="left"/>
      <w:pPr>
        <w:tabs>
          <w:tab w:val="num" w:pos="432"/>
        </w:tabs>
        <w:ind w:left="432" w:hanging="432"/>
      </w:pPr>
      <w:rPr>
        <w:rFonts w:ascii="Calibri" w:hAnsi="Calibri" w:hint="default"/>
        <w:color w:val="003865" w:themeColor="accent1"/>
      </w:rPr>
    </w:lvl>
    <w:lvl w:ilvl="1">
      <w:start w:val="1"/>
      <w:numFmt w:val="bullet"/>
      <w:lvlText w:val="▪"/>
      <w:lvlJc w:val="left"/>
      <w:pPr>
        <w:tabs>
          <w:tab w:val="num" w:pos="864"/>
        </w:tabs>
        <w:ind w:left="864" w:hanging="432"/>
      </w:pPr>
      <w:rPr>
        <w:rFonts w:ascii="Calibri" w:hAnsi="Calibri" w:hint="default"/>
        <w:color w:val="003865" w:themeColor="accent1"/>
      </w:rPr>
    </w:lvl>
    <w:lvl w:ilvl="2">
      <w:start w:val="1"/>
      <w:numFmt w:val="bullet"/>
      <w:lvlText w:val="▪"/>
      <w:lvlJc w:val="left"/>
      <w:pPr>
        <w:tabs>
          <w:tab w:val="num" w:pos="1296"/>
        </w:tabs>
        <w:ind w:left="1296" w:hanging="432"/>
      </w:pPr>
      <w:rPr>
        <w:rFonts w:ascii="Calibri" w:hAnsi="Calibri" w:hint="default"/>
        <w:color w:val="003865" w:themeColor="accent1"/>
      </w:rPr>
    </w:lvl>
    <w:lvl w:ilvl="3">
      <w:start w:val="1"/>
      <w:numFmt w:val="bullet"/>
      <w:lvlText w:val="▪"/>
      <w:lvlJc w:val="left"/>
      <w:pPr>
        <w:tabs>
          <w:tab w:val="num" w:pos="1728"/>
        </w:tabs>
        <w:ind w:left="1728" w:hanging="432"/>
      </w:pPr>
      <w:rPr>
        <w:rFonts w:ascii="Calibri" w:hAnsi="Calibri" w:hint="default"/>
        <w:color w:val="003865" w:themeColor="accent1"/>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hint="default"/>
      </w:rPr>
    </w:lvl>
    <w:lvl w:ilvl="8">
      <w:start w:val="1"/>
      <w:numFmt w:val="bullet"/>
      <w:lvlText w:val=""/>
      <w:lvlJc w:val="left"/>
      <w:pPr>
        <w:tabs>
          <w:tab w:val="num" w:pos="3888"/>
        </w:tabs>
        <w:ind w:left="3888" w:hanging="432"/>
      </w:pPr>
      <w:rPr>
        <w:rFonts w:ascii="Wingdings" w:hAnsi="Wingdings" w:hint="default"/>
      </w:rPr>
    </w:lvl>
  </w:abstractNum>
  <w:num w:numId="1">
    <w:abstractNumId w:val="1"/>
  </w:num>
  <w:num w:numId="2">
    <w:abstractNumId w:val="0"/>
  </w:num>
  <w:num w:numId="3">
    <w:abstractNumId w:val="14"/>
  </w:num>
  <w:num w:numId="4">
    <w:abstractNumId w:val="25"/>
  </w:num>
  <w:num w:numId="5">
    <w:abstractNumId w:val="5"/>
  </w:num>
  <w:num w:numId="6">
    <w:abstractNumId w:val="3"/>
  </w:num>
  <w:num w:numId="7">
    <w:abstractNumId w:val="12"/>
  </w:num>
  <w:num w:numId="8">
    <w:abstractNumId w:val="18"/>
  </w:num>
  <w:num w:numId="9">
    <w:abstractNumId w:val="6"/>
  </w:num>
  <w:num w:numId="10">
    <w:abstractNumId w:val="8"/>
  </w:num>
  <w:num w:numId="11">
    <w:abstractNumId w:val="4"/>
  </w:num>
  <w:num w:numId="12">
    <w:abstractNumId w:val="23"/>
  </w:num>
  <w:num w:numId="13">
    <w:abstractNumId w:val="21"/>
  </w:num>
  <w:num w:numId="14">
    <w:abstractNumId w:val="20"/>
  </w:num>
  <w:num w:numId="15">
    <w:abstractNumId w:val="15"/>
  </w:num>
  <w:num w:numId="16">
    <w:abstractNumId w:val="2"/>
  </w:num>
  <w:num w:numId="17">
    <w:abstractNumId w:val="10"/>
  </w:num>
  <w:num w:numId="18">
    <w:abstractNumId w:val="22"/>
  </w:num>
  <w:num w:numId="19">
    <w:abstractNumId w:val="13"/>
  </w:num>
  <w:num w:numId="20">
    <w:abstractNumId w:val="7"/>
  </w:num>
  <w:num w:numId="21">
    <w:abstractNumId w:val="19"/>
  </w:num>
  <w:num w:numId="22">
    <w:abstractNumId w:val="16"/>
  </w:num>
  <w:num w:numId="23">
    <w:abstractNumId w:val="11"/>
  </w:num>
  <w:num w:numId="24">
    <w:abstractNumId w:val="17"/>
  </w:num>
  <w:num w:numId="25">
    <w:abstractNumId w:val="17"/>
  </w:num>
  <w:num w:numId="26">
    <w:abstractNumId w:val="24"/>
  </w:num>
  <w:num w:numId="27">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embedSystemFonts/>
  <w:proofState w:spelling="clean" w:grammar="clean"/>
  <w:attachedTemplate r:id="rId1"/>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CAD"/>
    <w:rsid w:val="000009FC"/>
    <w:rsid w:val="00001775"/>
    <w:rsid w:val="000021B3"/>
    <w:rsid w:val="000050B3"/>
    <w:rsid w:val="0000588B"/>
    <w:rsid w:val="00006C0D"/>
    <w:rsid w:val="00006CDB"/>
    <w:rsid w:val="00007022"/>
    <w:rsid w:val="000075C5"/>
    <w:rsid w:val="00007995"/>
    <w:rsid w:val="00010174"/>
    <w:rsid w:val="00010828"/>
    <w:rsid w:val="00011548"/>
    <w:rsid w:val="000117CE"/>
    <w:rsid w:val="00011CF4"/>
    <w:rsid w:val="00011D4B"/>
    <w:rsid w:val="00013349"/>
    <w:rsid w:val="00013DF1"/>
    <w:rsid w:val="00014674"/>
    <w:rsid w:val="00014974"/>
    <w:rsid w:val="00015C84"/>
    <w:rsid w:val="00017AF7"/>
    <w:rsid w:val="00017D52"/>
    <w:rsid w:val="0002112F"/>
    <w:rsid w:val="00022309"/>
    <w:rsid w:val="0002249D"/>
    <w:rsid w:val="00022A4C"/>
    <w:rsid w:val="0002320E"/>
    <w:rsid w:val="0002353B"/>
    <w:rsid w:val="00024A86"/>
    <w:rsid w:val="00024B50"/>
    <w:rsid w:val="00025C98"/>
    <w:rsid w:val="000265D3"/>
    <w:rsid w:val="000267D5"/>
    <w:rsid w:val="00026E3D"/>
    <w:rsid w:val="000273D5"/>
    <w:rsid w:val="00027C37"/>
    <w:rsid w:val="00030196"/>
    <w:rsid w:val="00031F02"/>
    <w:rsid w:val="00032B98"/>
    <w:rsid w:val="00032F92"/>
    <w:rsid w:val="00033BA3"/>
    <w:rsid w:val="00034366"/>
    <w:rsid w:val="00036461"/>
    <w:rsid w:val="000367DD"/>
    <w:rsid w:val="00036CD8"/>
    <w:rsid w:val="00037510"/>
    <w:rsid w:val="00040420"/>
    <w:rsid w:val="0004046D"/>
    <w:rsid w:val="00041F7C"/>
    <w:rsid w:val="00042929"/>
    <w:rsid w:val="00042A53"/>
    <w:rsid w:val="00043B11"/>
    <w:rsid w:val="00044D99"/>
    <w:rsid w:val="0004507E"/>
    <w:rsid w:val="00045658"/>
    <w:rsid w:val="0004579D"/>
    <w:rsid w:val="00046381"/>
    <w:rsid w:val="000465D8"/>
    <w:rsid w:val="000467DB"/>
    <w:rsid w:val="000469C3"/>
    <w:rsid w:val="00046E9E"/>
    <w:rsid w:val="0004727D"/>
    <w:rsid w:val="0004791A"/>
    <w:rsid w:val="000500CD"/>
    <w:rsid w:val="0005078B"/>
    <w:rsid w:val="00050A55"/>
    <w:rsid w:val="00050AC3"/>
    <w:rsid w:val="00050DD3"/>
    <w:rsid w:val="00051205"/>
    <w:rsid w:val="0005251A"/>
    <w:rsid w:val="000529D3"/>
    <w:rsid w:val="00053524"/>
    <w:rsid w:val="00053ED8"/>
    <w:rsid w:val="00055C4C"/>
    <w:rsid w:val="00055FC9"/>
    <w:rsid w:val="00056408"/>
    <w:rsid w:val="00057AE7"/>
    <w:rsid w:val="00060165"/>
    <w:rsid w:val="00060A8A"/>
    <w:rsid w:val="00061630"/>
    <w:rsid w:val="0006187C"/>
    <w:rsid w:val="00062368"/>
    <w:rsid w:val="00062B55"/>
    <w:rsid w:val="000631ED"/>
    <w:rsid w:val="00063DD4"/>
    <w:rsid w:val="00063E00"/>
    <w:rsid w:val="00065579"/>
    <w:rsid w:val="00065611"/>
    <w:rsid w:val="000657C4"/>
    <w:rsid w:val="000671DA"/>
    <w:rsid w:val="0006777A"/>
    <w:rsid w:val="00070115"/>
    <w:rsid w:val="00070156"/>
    <w:rsid w:val="000706FF"/>
    <w:rsid w:val="000708F8"/>
    <w:rsid w:val="00070B69"/>
    <w:rsid w:val="00071156"/>
    <w:rsid w:val="00071A4C"/>
    <w:rsid w:val="00071ED6"/>
    <w:rsid w:val="00072EB1"/>
    <w:rsid w:val="00073277"/>
    <w:rsid w:val="0007381C"/>
    <w:rsid w:val="00075184"/>
    <w:rsid w:val="00075757"/>
    <w:rsid w:val="000762D1"/>
    <w:rsid w:val="00076A4A"/>
    <w:rsid w:val="00077589"/>
    <w:rsid w:val="000778F5"/>
    <w:rsid w:val="00077B31"/>
    <w:rsid w:val="00077DEB"/>
    <w:rsid w:val="00080071"/>
    <w:rsid w:val="00080394"/>
    <w:rsid w:val="00081C35"/>
    <w:rsid w:val="00083156"/>
    <w:rsid w:val="00084078"/>
    <w:rsid w:val="000845A8"/>
    <w:rsid w:val="000847C2"/>
    <w:rsid w:val="00084F5D"/>
    <w:rsid w:val="00086D73"/>
    <w:rsid w:val="0008769C"/>
    <w:rsid w:val="00087A1F"/>
    <w:rsid w:val="00090DC9"/>
    <w:rsid w:val="00091B47"/>
    <w:rsid w:val="000933AA"/>
    <w:rsid w:val="00093838"/>
    <w:rsid w:val="00093EC5"/>
    <w:rsid w:val="00093F5A"/>
    <w:rsid w:val="00094E86"/>
    <w:rsid w:val="00094FCD"/>
    <w:rsid w:val="00095135"/>
    <w:rsid w:val="000966CC"/>
    <w:rsid w:val="00096F26"/>
    <w:rsid w:val="00097DA4"/>
    <w:rsid w:val="000A1B6D"/>
    <w:rsid w:val="000A21CE"/>
    <w:rsid w:val="000A2FB5"/>
    <w:rsid w:val="000A386F"/>
    <w:rsid w:val="000A3A77"/>
    <w:rsid w:val="000A438E"/>
    <w:rsid w:val="000A44E4"/>
    <w:rsid w:val="000A534D"/>
    <w:rsid w:val="000A54C3"/>
    <w:rsid w:val="000A5D05"/>
    <w:rsid w:val="000A6760"/>
    <w:rsid w:val="000A6B7C"/>
    <w:rsid w:val="000A6FE2"/>
    <w:rsid w:val="000A762F"/>
    <w:rsid w:val="000A7723"/>
    <w:rsid w:val="000A7963"/>
    <w:rsid w:val="000B06C5"/>
    <w:rsid w:val="000B1C9A"/>
    <w:rsid w:val="000B31A5"/>
    <w:rsid w:val="000B320B"/>
    <w:rsid w:val="000B346B"/>
    <w:rsid w:val="000B41C0"/>
    <w:rsid w:val="000B42F3"/>
    <w:rsid w:val="000B441C"/>
    <w:rsid w:val="000B4495"/>
    <w:rsid w:val="000B48BF"/>
    <w:rsid w:val="000B4F7B"/>
    <w:rsid w:val="000B5276"/>
    <w:rsid w:val="000B52B6"/>
    <w:rsid w:val="000B5D3F"/>
    <w:rsid w:val="000B60A7"/>
    <w:rsid w:val="000B6770"/>
    <w:rsid w:val="000B6CEA"/>
    <w:rsid w:val="000C0AB6"/>
    <w:rsid w:val="000C1F9F"/>
    <w:rsid w:val="000C1FE7"/>
    <w:rsid w:val="000C290E"/>
    <w:rsid w:val="000C2EA1"/>
    <w:rsid w:val="000C4421"/>
    <w:rsid w:val="000C5301"/>
    <w:rsid w:val="000C55FB"/>
    <w:rsid w:val="000C7331"/>
    <w:rsid w:val="000C7D2F"/>
    <w:rsid w:val="000D130A"/>
    <w:rsid w:val="000D1432"/>
    <w:rsid w:val="000D19D6"/>
    <w:rsid w:val="000D1E39"/>
    <w:rsid w:val="000D3057"/>
    <w:rsid w:val="000D506D"/>
    <w:rsid w:val="000D5A57"/>
    <w:rsid w:val="000D6400"/>
    <w:rsid w:val="000D6553"/>
    <w:rsid w:val="000D694D"/>
    <w:rsid w:val="000D6F6D"/>
    <w:rsid w:val="000D6F73"/>
    <w:rsid w:val="000D7385"/>
    <w:rsid w:val="000E02EA"/>
    <w:rsid w:val="000E085A"/>
    <w:rsid w:val="000E0A52"/>
    <w:rsid w:val="000E0DF7"/>
    <w:rsid w:val="000E1E8A"/>
    <w:rsid w:val="000E2014"/>
    <w:rsid w:val="000E2233"/>
    <w:rsid w:val="000E256A"/>
    <w:rsid w:val="000E3716"/>
    <w:rsid w:val="000E3D1F"/>
    <w:rsid w:val="000E468E"/>
    <w:rsid w:val="000E542E"/>
    <w:rsid w:val="000E574F"/>
    <w:rsid w:val="000E6424"/>
    <w:rsid w:val="000E7E99"/>
    <w:rsid w:val="000F06EF"/>
    <w:rsid w:val="000F1830"/>
    <w:rsid w:val="000F252A"/>
    <w:rsid w:val="000F30A3"/>
    <w:rsid w:val="000F3386"/>
    <w:rsid w:val="000F6709"/>
    <w:rsid w:val="000F6971"/>
    <w:rsid w:val="000F7426"/>
    <w:rsid w:val="000F7548"/>
    <w:rsid w:val="000F78F6"/>
    <w:rsid w:val="000F7F0E"/>
    <w:rsid w:val="001000AB"/>
    <w:rsid w:val="001024C4"/>
    <w:rsid w:val="001027B8"/>
    <w:rsid w:val="001039AA"/>
    <w:rsid w:val="00104058"/>
    <w:rsid w:val="00104640"/>
    <w:rsid w:val="0010626D"/>
    <w:rsid w:val="0010633D"/>
    <w:rsid w:val="00107681"/>
    <w:rsid w:val="00107B89"/>
    <w:rsid w:val="00107EC1"/>
    <w:rsid w:val="001112D6"/>
    <w:rsid w:val="0011130C"/>
    <w:rsid w:val="00112490"/>
    <w:rsid w:val="001127AB"/>
    <w:rsid w:val="00112B06"/>
    <w:rsid w:val="00113F82"/>
    <w:rsid w:val="0011684D"/>
    <w:rsid w:val="001168EF"/>
    <w:rsid w:val="00116EFC"/>
    <w:rsid w:val="00117F64"/>
    <w:rsid w:val="00120857"/>
    <w:rsid w:val="00120DC5"/>
    <w:rsid w:val="00121452"/>
    <w:rsid w:val="001220C4"/>
    <w:rsid w:val="001228B8"/>
    <w:rsid w:val="001237B4"/>
    <w:rsid w:val="00123CE6"/>
    <w:rsid w:val="00124223"/>
    <w:rsid w:val="00124593"/>
    <w:rsid w:val="001246E8"/>
    <w:rsid w:val="00124745"/>
    <w:rsid w:val="001248E0"/>
    <w:rsid w:val="00125078"/>
    <w:rsid w:val="00125DFB"/>
    <w:rsid w:val="001268DD"/>
    <w:rsid w:val="001270FC"/>
    <w:rsid w:val="001274B1"/>
    <w:rsid w:val="001278E8"/>
    <w:rsid w:val="001306BF"/>
    <w:rsid w:val="00130B66"/>
    <w:rsid w:val="001328FE"/>
    <w:rsid w:val="001332FF"/>
    <w:rsid w:val="00133CB3"/>
    <w:rsid w:val="001348F8"/>
    <w:rsid w:val="001358CF"/>
    <w:rsid w:val="00135E03"/>
    <w:rsid w:val="00135E3C"/>
    <w:rsid w:val="0013679F"/>
    <w:rsid w:val="00136982"/>
    <w:rsid w:val="00137273"/>
    <w:rsid w:val="00140091"/>
    <w:rsid w:val="0014091D"/>
    <w:rsid w:val="00140A53"/>
    <w:rsid w:val="00140A58"/>
    <w:rsid w:val="00143216"/>
    <w:rsid w:val="001433A6"/>
    <w:rsid w:val="001434B5"/>
    <w:rsid w:val="00143D9F"/>
    <w:rsid w:val="001440CA"/>
    <w:rsid w:val="00145AB2"/>
    <w:rsid w:val="00146F84"/>
    <w:rsid w:val="001503F9"/>
    <w:rsid w:val="001515ED"/>
    <w:rsid w:val="0015247D"/>
    <w:rsid w:val="001533A8"/>
    <w:rsid w:val="00153505"/>
    <w:rsid w:val="001541AE"/>
    <w:rsid w:val="001546A3"/>
    <w:rsid w:val="001551C1"/>
    <w:rsid w:val="00155A34"/>
    <w:rsid w:val="00157359"/>
    <w:rsid w:val="0015785C"/>
    <w:rsid w:val="00157C97"/>
    <w:rsid w:val="001602DD"/>
    <w:rsid w:val="001605DC"/>
    <w:rsid w:val="001613E5"/>
    <w:rsid w:val="00161430"/>
    <w:rsid w:val="001619DA"/>
    <w:rsid w:val="00162823"/>
    <w:rsid w:val="0016292B"/>
    <w:rsid w:val="001633F7"/>
    <w:rsid w:val="00163482"/>
    <w:rsid w:val="00163E0D"/>
    <w:rsid w:val="00164630"/>
    <w:rsid w:val="001652EF"/>
    <w:rsid w:val="0016594E"/>
    <w:rsid w:val="00166394"/>
    <w:rsid w:val="00166451"/>
    <w:rsid w:val="001666BE"/>
    <w:rsid w:val="00166B0F"/>
    <w:rsid w:val="0016707C"/>
    <w:rsid w:val="001672EA"/>
    <w:rsid w:val="001700D6"/>
    <w:rsid w:val="001705B3"/>
    <w:rsid w:val="0017110F"/>
    <w:rsid w:val="00171153"/>
    <w:rsid w:val="0017225D"/>
    <w:rsid w:val="00173001"/>
    <w:rsid w:val="001733FD"/>
    <w:rsid w:val="00173894"/>
    <w:rsid w:val="001753DF"/>
    <w:rsid w:val="001754B2"/>
    <w:rsid w:val="00176439"/>
    <w:rsid w:val="001767F4"/>
    <w:rsid w:val="00176AD9"/>
    <w:rsid w:val="00180D8C"/>
    <w:rsid w:val="00181112"/>
    <w:rsid w:val="00181A05"/>
    <w:rsid w:val="0018265E"/>
    <w:rsid w:val="0018336F"/>
    <w:rsid w:val="001848C8"/>
    <w:rsid w:val="00184F61"/>
    <w:rsid w:val="00185912"/>
    <w:rsid w:val="00185DE4"/>
    <w:rsid w:val="0018770D"/>
    <w:rsid w:val="00190EB2"/>
    <w:rsid w:val="00191E21"/>
    <w:rsid w:val="00192ED2"/>
    <w:rsid w:val="001941DC"/>
    <w:rsid w:val="0019499A"/>
    <w:rsid w:val="00194CEB"/>
    <w:rsid w:val="0019552D"/>
    <w:rsid w:val="00195CC6"/>
    <w:rsid w:val="00197D68"/>
    <w:rsid w:val="001A0025"/>
    <w:rsid w:val="001A0378"/>
    <w:rsid w:val="001A03A3"/>
    <w:rsid w:val="001A0629"/>
    <w:rsid w:val="001A0E75"/>
    <w:rsid w:val="001A10A6"/>
    <w:rsid w:val="001A1F13"/>
    <w:rsid w:val="001A20E1"/>
    <w:rsid w:val="001A28E8"/>
    <w:rsid w:val="001A3E76"/>
    <w:rsid w:val="001A43D8"/>
    <w:rsid w:val="001A4DFC"/>
    <w:rsid w:val="001A63B1"/>
    <w:rsid w:val="001A6699"/>
    <w:rsid w:val="001A6ADD"/>
    <w:rsid w:val="001A70D9"/>
    <w:rsid w:val="001A7646"/>
    <w:rsid w:val="001B04EA"/>
    <w:rsid w:val="001B0FBE"/>
    <w:rsid w:val="001B2252"/>
    <w:rsid w:val="001B5568"/>
    <w:rsid w:val="001B5891"/>
    <w:rsid w:val="001B5F7A"/>
    <w:rsid w:val="001B60A0"/>
    <w:rsid w:val="001B6932"/>
    <w:rsid w:val="001B69BB"/>
    <w:rsid w:val="001B6A5E"/>
    <w:rsid w:val="001B6B15"/>
    <w:rsid w:val="001B7401"/>
    <w:rsid w:val="001B7553"/>
    <w:rsid w:val="001C0E2B"/>
    <w:rsid w:val="001C1B83"/>
    <w:rsid w:val="001C250B"/>
    <w:rsid w:val="001C276B"/>
    <w:rsid w:val="001C3CC2"/>
    <w:rsid w:val="001C477F"/>
    <w:rsid w:val="001C5000"/>
    <w:rsid w:val="001C5446"/>
    <w:rsid w:val="001C57DD"/>
    <w:rsid w:val="001C5B31"/>
    <w:rsid w:val="001C656D"/>
    <w:rsid w:val="001C661B"/>
    <w:rsid w:val="001C695F"/>
    <w:rsid w:val="001C6D39"/>
    <w:rsid w:val="001D03CD"/>
    <w:rsid w:val="001D08A4"/>
    <w:rsid w:val="001D16E6"/>
    <w:rsid w:val="001D295F"/>
    <w:rsid w:val="001D2EC1"/>
    <w:rsid w:val="001D2FA5"/>
    <w:rsid w:val="001D36AD"/>
    <w:rsid w:val="001D421C"/>
    <w:rsid w:val="001D4322"/>
    <w:rsid w:val="001D4622"/>
    <w:rsid w:val="001D4704"/>
    <w:rsid w:val="001D4A05"/>
    <w:rsid w:val="001D4D3E"/>
    <w:rsid w:val="001D51E2"/>
    <w:rsid w:val="001D6F29"/>
    <w:rsid w:val="001D710B"/>
    <w:rsid w:val="001D73AC"/>
    <w:rsid w:val="001D77C5"/>
    <w:rsid w:val="001D78DE"/>
    <w:rsid w:val="001D7B0E"/>
    <w:rsid w:val="001D7B19"/>
    <w:rsid w:val="001E04A6"/>
    <w:rsid w:val="001E09D6"/>
    <w:rsid w:val="001E09DA"/>
    <w:rsid w:val="001E0B98"/>
    <w:rsid w:val="001E10E0"/>
    <w:rsid w:val="001E134F"/>
    <w:rsid w:val="001E149D"/>
    <w:rsid w:val="001E14C6"/>
    <w:rsid w:val="001E22F0"/>
    <w:rsid w:val="001E2408"/>
    <w:rsid w:val="001E2E0F"/>
    <w:rsid w:val="001E3173"/>
    <w:rsid w:val="001E3E80"/>
    <w:rsid w:val="001E3F2F"/>
    <w:rsid w:val="001E40FC"/>
    <w:rsid w:val="001E4338"/>
    <w:rsid w:val="001E46EA"/>
    <w:rsid w:val="001E55CC"/>
    <w:rsid w:val="001E69DC"/>
    <w:rsid w:val="001E6C02"/>
    <w:rsid w:val="001E7102"/>
    <w:rsid w:val="001E7D5C"/>
    <w:rsid w:val="001E7FDE"/>
    <w:rsid w:val="001F1262"/>
    <w:rsid w:val="001F1783"/>
    <w:rsid w:val="001F318E"/>
    <w:rsid w:val="001F3A49"/>
    <w:rsid w:val="001F3F10"/>
    <w:rsid w:val="001F5341"/>
    <w:rsid w:val="001F70AA"/>
    <w:rsid w:val="001F75AA"/>
    <w:rsid w:val="001F784B"/>
    <w:rsid w:val="002011CB"/>
    <w:rsid w:val="00201610"/>
    <w:rsid w:val="00201734"/>
    <w:rsid w:val="00201751"/>
    <w:rsid w:val="002017AB"/>
    <w:rsid w:val="0020185F"/>
    <w:rsid w:val="00201F54"/>
    <w:rsid w:val="002027E6"/>
    <w:rsid w:val="00202F08"/>
    <w:rsid w:val="002030DA"/>
    <w:rsid w:val="00203351"/>
    <w:rsid w:val="002034D9"/>
    <w:rsid w:val="00203EEB"/>
    <w:rsid w:val="0020443E"/>
    <w:rsid w:val="00205E40"/>
    <w:rsid w:val="00210009"/>
    <w:rsid w:val="00210793"/>
    <w:rsid w:val="00211563"/>
    <w:rsid w:val="002119D1"/>
    <w:rsid w:val="002134D4"/>
    <w:rsid w:val="00214175"/>
    <w:rsid w:val="00214233"/>
    <w:rsid w:val="00214235"/>
    <w:rsid w:val="0021484F"/>
    <w:rsid w:val="00214E1D"/>
    <w:rsid w:val="0021659B"/>
    <w:rsid w:val="0021718B"/>
    <w:rsid w:val="00217C67"/>
    <w:rsid w:val="00217EAF"/>
    <w:rsid w:val="002203D5"/>
    <w:rsid w:val="0022313E"/>
    <w:rsid w:val="002234BD"/>
    <w:rsid w:val="0022379B"/>
    <w:rsid w:val="002250DC"/>
    <w:rsid w:val="00225B27"/>
    <w:rsid w:val="0022638A"/>
    <w:rsid w:val="00226BD8"/>
    <w:rsid w:val="0022773A"/>
    <w:rsid w:val="00227F03"/>
    <w:rsid w:val="00230716"/>
    <w:rsid w:val="00231357"/>
    <w:rsid w:val="00231AA8"/>
    <w:rsid w:val="00232B3F"/>
    <w:rsid w:val="0023302F"/>
    <w:rsid w:val="002335A9"/>
    <w:rsid w:val="002338C7"/>
    <w:rsid w:val="00233BDB"/>
    <w:rsid w:val="0023429E"/>
    <w:rsid w:val="0023493B"/>
    <w:rsid w:val="00234A4B"/>
    <w:rsid w:val="00234AB9"/>
    <w:rsid w:val="00235159"/>
    <w:rsid w:val="0023541C"/>
    <w:rsid w:val="00235C73"/>
    <w:rsid w:val="002364B8"/>
    <w:rsid w:val="00237849"/>
    <w:rsid w:val="00237E60"/>
    <w:rsid w:val="00237FD1"/>
    <w:rsid w:val="00240140"/>
    <w:rsid w:val="00240188"/>
    <w:rsid w:val="00240704"/>
    <w:rsid w:val="002407CA"/>
    <w:rsid w:val="00240DC3"/>
    <w:rsid w:val="0024137A"/>
    <w:rsid w:val="00242299"/>
    <w:rsid w:val="00242F16"/>
    <w:rsid w:val="00242F4A"/>
    <w:rsid w:val="00243143"/>
    <w:rsid w:val="002431C3"/>
    <w:rsid w:val="0024353D"/>
    <w:rsid w:val="002447C6"/>
    <w:rsid w:val="00245995"/>
    <w:rsid w:val="00246167"/>
    <w:rsid w:val="0024745B"/>
    <w:rsid w:val="00247CDD"/>
    <w:rsid w:val="002537D9"/>
    <w:rsid w:val="002546E7"/>
    <w:rsid w:val="002551A7"/>
    <w:rsid w:val="00255249"/>
    <w:rsid w:val="00255570"/>
    <w:rsid w:val="00260412"/>
    <w:rsid w:val="002608BD"/>
    <w:rsid w:val="002624DF"/>
    <w:rsid w:val="00262A64"/>
    <w:rsid w:val="00262E07"/>
    <w:rsid w:val="0026364A"/>
    <w:rsid w:val="0026366F"/>
    <w:rsid w:val="00264B2D"/>
    <w:rsid w:val="00265256"/>
    <w:rsid w:val="0026529E"/>
    <w:rsid w:val="00265425"/>
    <w:rsid w:val="002654DD"/>
    <w:rsid w:val="00265740"/>
    <w:rsid w:val="00266C04"/>
    <w:rsid w:val="00266F30"/>
    <w:rsid w:val="00267C61"/>
    <w:rsid w:val="00270031"/>
    <w:rsid w:val="002704F1"/>
    <w:rsid w:val="00271DDA"/>
    <w:rsid w:val="002726CA"/>
    <w:rsid w:val="00272FEF"/>
    <w:rsid w:val="00273A21"/>
    <w:rsid w:val="002751BC"/>
    <w:rsid w:val="00275292"/>
    <w:rsid w:val="00276043"/>
    <w:rsid w:val="00276073"/>
    <w:rsid w:val="00280E13"/>
    <w:rsid w:val="00281FCC"/>
    <w:rsid w:val="002820AF"/>
    <w:rsid w:val="002821AC"/>
    <w:rsid w:val="00282C1C"/>
    <w:rsid w:val="00282D12"/>
    <w:rsid w:val="00282D24"/>
    <w:rsid w:val="00283081"/>
    <w:rsid w:val="00283754"/>
    <w:rsid w:val="00283810"/>
    <w:rsid w:val="00284354"/>
    <w:rsid w:val="00285A9A"/>
    <w:rsid w:val="0028675F"/>
    <w:rsid w:val="00287771"/>
    <w:rsid w:val="00287E0B"/>
    <w:rsid w:val="00290D43"/>
    <w:rsid w:val="00290D50"/>
    <w:rsid w:val="00292335"/>
    <w:rsid w:val="0029244D"/>
    <w:rsid w:val="002924BA"/>
    <w:rsid w:val="00292AE0"/>
    <w:rsid w:val="00293C85"/>
    <w:rsid w:val="00293EB5"/>
    <w:rsid w:val="00295085"/>
    <w:rsid w:val="00296931"/>
    <w:rsid w:val="002A07BD"/>
    <w:rsid w:val="002A095A"/>
    <w:rsid w:val="002A1E62"/>
    <w:rsid w:val="002A219F"/>
    <w:rsid w:val="002A2777"/>
    <w:rsid w:val="002A32C9"/>
    <w:rsid w:val="002A3680"/>
    <w:rsid w:val="002A3BF4"/>
    <w:rsid w:val="002A3D43"/>
    <w:rsid w:val="002A3D65"/>
    <w:rsid w:val="002A4B4A"/>
    <w:rsid w:val="002A4BDE"/>
    <w:rsid w:val="002A51A1"/>
    <w:rsid w:val="002A538A"/>
    <w:rsid w:val="002A5CFE"/>
    <w:rsid w:val="002A64DB"/>
    <w:rsid w:val="002A690C"/>
    <w:rsid w:val="002A6CDE"/>
    <w:rsid w:val="002A7C0F"/>
    <w:rsid w:val="002B050A"/>
    <w:rsid w:val="002B2E79"/>
    <w:rsid w:val="002B2F53"/>
    <w:rsid w:val="002B2F62"/>
    <w:rsid w:val="002B3745"/>
    <w:rsid w:val="002B3C48"/>
    <w:rsid w:val="002B3C7A"/>
    <w:rsid w:val="002B423A"/>
    <w:rsid w:val="002B4BA5"/>
    <w:rsid w:val="002B52AB"/>
    <w:rsid w:val="002B5BC6"/>
    <w:rsid w:val="002B63E1"/>
    <w:rsid w:val="002B6677"/>
    <w:rsid w:val="002B6D66"/>
    <w:rsid w:val="002B7711"/>
    <w:rsid w:val="002C1C30"/>
    <w:rsid w:val="002C26AD"/>
    <w:rsid w:val="002C35CD"/>
    <w:rsid w:val="002C3F0D"/>
    <w:rsid w:val="002C40FA"/>
    <w:rsid w:val="002C4324"/>
    <w:rsid w:val="002C4704"/>
    <w:rsid w:val="002C58F8"/>
    <w:rsid w:val="002C6220"/>
    <w:rsid w:val="002C6500"/>
    <w:rsid w:val="002C6FE8"/>
    <w:rsid w:val="002C7FE8"/>
    <w:rsid w:val="002D023A"/>
    <w:rsid w:val="002D08A9"/>
    <w:rsid w:val="002D0A48"/>
    <w:rsid w:val="002D0BEE"/>
    <w:rsid w:val="002D0D48"/>
    <w:rsid w:val="002D1035"/>
    <w:rsid w:val="002D3145"/>
    <w:rsid w:val="002D453B"/>
    <w:rsid w:val="002D6445"/>
    <w:rsid w:val="002D6A79"/>
    <w:rsid w:val="002D72C3"/>
    <w:rsid w:val="002D733A"/>
    <w:rsid w:val="002D75E6"/>
    <w:rsid w:val="002D786E"/>
    <w:rsid w:val="002E067B"/>
    <w:rsid w:val="002E1353"/>
    <w:rsid w:val="002E15F2"/>
    <w:rsid w:val="002E1AE4"/>
    <w:rsid w:val="002E264B"/>
    <w:rsid w:val="002E2A49"/>
    <w:rsid w:val="002E3244"/>
    <w:rsid w:val="002E32C9"/>
    <w:rsid w:val="002E3C09"/>
    <w:rsid w:val="002E4CF6"/>
    <w:rsid w:val="002E5A01"/>
    <w:rsid w:val="002E5D7E"/>
    <w:rsid w:val="002E68AB"/>
    <w:rsid w:val="002E6A3D"/>
    <w:rsid w:val="002E6D8D"/>
    <w:rsid w:val="002E789F"/>
    <w:rsid w:val="002E7B59"/>
    <w:rsid w:val="002F1392"/>
    <w:rsid w:val="002F23EC"/>
    <w:rsid w:val="002F28B9"/>
    <w:rsid w:val="002F41B4"/>
    <w:rsid w:val="002F46C1"/>
    <w:rsid w:val="002F4E67"/>
    <w:rsid w:val="002F51F7"/>
    <w:rsid w:val="002F5C78"/>
    <w:rsid w:val="002F5E2C"/>
    <w:rsid w:val="002F5EEA"/>
    <w:rsid w:val="002F693D"/>
    <w:rsid w:val="002F705B"/>
    <w:rsid w:val="003005EE"/>
    <w:rsid w:val="00300833"/>
    <w:rsid w:val="0030124E"/>
    <w:rsid w:val="003013B3"/>
    <w:rsid w:val="00302059"/>
    <w:rsid w:val="0030298A"/>
    <w:rsid w:val="00304A4C"/>
    <w:rsid w:val="003050F9"/>
    <w:rsid w:val="0030560B"/>
    <w:rsid w:val="003100B0"/>
    <w:rsid w:val="003101F9"/>
    <w:rsid w:val="00311076"/>
    <w:rsid w:val="003117B4"/>
    <w:rsid w:val="00311CBD"/>
    <w:rsid w:val="00312491"/>
    <w:rsid w:val="00312E76"/>
    <w:rsid w:val="0031376E"/>
    <w:rsid w:val="0031382E"/>
    <w:rsid w:val="003148BF"/>
    <w:rsid w:val="00315154"/>
    <w:rsid w:val="003152C6"/>
    <w:rsid w:val="003159D8"/>
    <w:rsid w:val="00315BA0"/>
    <w:rsid w:val="00315E8D"/>
    <w:rsid w:val="003177D6"/>
    <w:rsid w:val="003202D4"/>
    <w:rsid w:val="00320C25"/>
    <w:rsid w:val="00320D1A"/>
    <w:rsid w:val="00321481"/>
    <w:rsid w:val="00321C5A"/>
    <w:rsid w:val="00322085"/>
    <w:rsid w:val="00322418"/>
    <w:rsid w:val="003239CC"/>
    <w:rsid w:val="00323DEE"/>
    <w:rsid w:val="00323E8D"/>
    <w:rsid w:val="0032419B"/>
    <w:rsid w:val="0032470A"/>
    <w:rsid w:val="003259D3"/>
    <w:rsid w:val="00326366"/>
    <w:rsid w:val="0032678F"/>
    <w:rsid w:val="00326A9F"/>
    <w:rsid w:val="00326ED3"/>
    <w:rsid w:val="003276B8"/>
    <w:rsid w:val="00327BFD"/>
    <w:rsid w:val="0033012B"/>
    <w:rsid w:val="003301F2"/>
    <w:rsid w:val="00330205"/>
    <w:rsid w:val="0033037A"/>
    <w:rsid w:val="003306DD"/>
    <w:rsid w:val="003314DB"/>
    <w:rsid w:val="0033210A"/>
    <w:rsid w:val="00332382"/>
    <w:rsid w:val="0033253D"/>
    <w:rsid w:val="003326D7"/>
    <w:rsid w:val="00332BB9"/>
    <w:rsid w:val="00332CAF"/>
    <w:rsid w:val="003332B5"/>
    <w:rsid w:val="00333BE8"/>
    <w:rsid w:val="00334248"/>
    <w:rsid w:val="0033467F"/>
    <w:rsid w:val="00335CF3"/>
    <w:rsid w:val="0033678C"/>
    <w:rsid w:val="00337081"/>
    <w:rsid w:val="00337903"/>
    <w:rsid w:val="00337EC8"/>
    <w:rsid w:val="003400B7"/>
    <w:rsid w:val="0034028B"/>
    <w:rsid w:val="00340CBD"/>
    <w:rsid w:val="00340F82"/>
    <w:rsid w:val="003411ED"/>
    <w:rsid w:val="00341AAA"/>
    <w:rsid w:val="00343F4C"/>
    <w:rsid w:val="0034420E"/>
    <w:rsid w:val="00344720"/>
    <w:rsid w:val="00344A88"/>
    <w:rsid w:val="0034595A"/>
    <w:rsid w:val="0034608C"/>
    <w:rsid w:val="00346E73"/>
    <w:rsid w:val="00347514"/>
    <w:rsid w:val="003478D6"/>
    <w:rsid w:val="00347AEF"/>
    <w:rsid w:val="00347D92"/>
    <w:rsid w:val="003503A7"/>
    <w:rsid w:val="00350CF4"/>
    <w:rsid w:val="00350ECC"/>
    <w:rsid w:val="0035195B"/>
    <w:rsid w:val="00351B09"/>
    <w:rsid w:val="0035223A"/>
    <w:rsid w:val="00353AEB"/>
    <w:rsid w:val="003558AE"/>
    <w:rsid w:val="00355A0E"/>
    <w:rsid w:val="00355BA0"/>
    <w:rsid w:val="00355ED9"/>
    <w:rsid w:val="00356DDF"/>
    <w:rsid w:val="003575C3"/>
    <w:rsid w:val="003577CB"/>
    <w:rsid w:val="003608E7"/>
    <w:rsid w:val="003623E9"/>
    <w:rsid w:val="00362C76"/>
    <w:rsid w:val="0036477D"/>
    <w:rsid w:val="00364DCD"/>
    <w:rsid w:val="003652F6"/>
    <w:rsid w:val="00365B59"/>
    <w:rsid w:val="00365C40"/>
    <w:rsid w:val="003663EF"/>
    <w:rsid w:val="0036642C"/>
    <w:rsid w:val="003665B5"/>
    <w:rsid w:val="0036750C"/>
    <w:rsid w:val="003717F9"/>
    <w:rsid w:val="003725BD"/>
    <w:rsid w:val="003730D2"/>
    <w:rsid w:val="00373479"/>
    <w:rsid w:val="0037368B"/>
    <w:rsid w:val="00373C27"/>
    <w:rsid w:val="00373D7F"/>
    <w:rsid w:val="003740D4"/>
    <w:rsid w:val="003746D9"/>
    <w:rsid w:val="00375FE3"/>
    <w:rsid w:val="00376190"/>
    <w:rsid w:val="00377080"/>
    <w:rsid w:val="003775E9"/>
    <w:rsid w:val="003806B9"/>
    <w:rsid w:val="003817AE"/>
    <w:rsid w:val="00382C89"/>
    <w:rsid w:val="003839DA"/>
    <w:rsid w:val="003850E1"/>
    <w:rsid w:val="00385CF0"/>
    <w:rsid w:val="00385F7C"/>
    <w:rsid w:val="003860D2"/>
    <w:rsid w:val="00387470"/>
    <w:rsid w:val="00387AC5"/>
    <w:rsid w:val="00390391"/>
    <w:rsid w:val="0039086C"/>
    <w:rsid w:val="003917D5"/>
    <w:rsid w:val="003920BB"/>
    <w:rsid w:val="0039216E"/>
    <w:rsid w:val="00392462"/>
    <w:rsid w:val="003924F7"/>
    <w:rsid w:val="00392C79"/>
    <w:rsid w:val="003935EE"/>
    <w:rsid w:val="00393AD9"/>
    <w:rsid w:val="003943E6"/>
    <w:rsid w:val="00394A61"/>
    <w:rsid w:val="00394F59"/>
    <w:rsid w:val="00395E29"/>
    <w:rsid w:val="00395F60"/>
    <w:rsid w:val="003960B9"/>
    <w:rsid w:val="00397F8B"/>
    <w:rsid w:val="003A02DA"/>
    <w:rsid w:val="003A05CC"/>
    <w:rsid w:val="003A0C50"/>
    <w:rsid w:val="003A10FA"/>
    <w:rsid w:val="003A14EB"/>
    <w:rsid w:val="003A1629"/>
    <w:rsid w:val="003A231A"/>
    <w:rsid w:val="003A2ABE"/>
    <w:rsid w:val="003A3852"/>
    <w:rsid w:val="003A4215"/>
    <w:rsid w:val="003A4D1D"/>
    <w:rsid w:val="003A59EB"/>
    <w:rsid w:val="003A6BE3"/>
    <w:rsid w:val="003A6C29"/>
    <w:rsid w:val="003A6FED"/>
    <w:rsid w:val="003B092A"/>
    <w:rsid w:val="003B09B2"/>
    <w:rsid w:val="003B173B"/>
    <w:rsid w:val="003B18A1"/>
    <w:rsid w:val="003B28DE"/>
    <w:rsid w:val="003B43F4"/>
    <w:rsid w:val="003B4A33"/>
    <w:rsid w:val="003B4FF9"/>
    <w:rsid w:val="003B50D0"/>
    <w:rsid w:val="003B608A"/>
    <w:rsid w:val="003B64CE"/>
    <w:rsid w:val="003B6601"/>
    <w:rsid w:val="003C025C"/>
    <w:rsid w:val="003C088D"/>
    <w:rsid w:val="003C2420"/>
    <w:rsid w:val="003C2711"/>
    <w:rsid w:val="003C291F"/>
    <w:rsid w:val="003C5238"/>
    <w:rsid w:val="003C6975"/>
    <w:rsid w:val="003C6AEC"/>
    <w:rsid w:val="003C6BB4"/>
    <w:rsid w:val="003C6E88"/>
    <w:rsid w:val="003C7BE2"/>
    <w:rsid w:val="003D04A1"/>
    <w:rsid w:val="003D12B4"/>
    <w:rsid w:val="003D2940"/>
    <w:rsid w:val="003D2D4D"/>
    <w:rsid w:val="003D37A9"/>
    <w:rsid w:val="003D391C"/>
    <w:rsid w:val="003D4B4A"/>
    <w:rsid w:val="003D5A89"/>
    <w:rsid w:val="003D5A98"/>
    <w:rsid w:val="003D5F14"/>
    <w:rsid w:val="003D6119"/>
    <w:rsid w:val="003D7468"/>
    <w:rsid w:val="003E018E"/>
    <w:rsid w:val="003E025D"/>
    <w:rsid w:val="003E086B"/>
    <w:rsid w:val="003E0A72"/>
    <w:rsid w:val="003E11C3"/>
    <w:rsid w:val="003E1482"/>
    <w:rsid w:val="003E170C"/>
    <w:rsid w:val="003E183F"/>
    <w:rsid w:val="003E1B1D"/>
    <w:rsid w:val="003E1BD8"/>
    <w:rsid w:val="003E1E97"/>
    <w:rsid w:val="003E2017"/>
    <w:rsid w:val="003E314C"/>
    <w:rsid w:val="003E4FC2"/>
    <w:rsid w:val="003E5278"/>
    <w:rsid w:val="003E5394"/>
    <w:rsid w:val="003E55CC"/>
    <w:rsid w:val="003E5F89"/>
    <w:rsid w:val="003E6204"/>
    <w:rsid w:val="003E6882"/>
    <w:rsid w:val="003E6A73"/>
    <w:rsid w:val="003E7DF6"/>
    <w:rsid w:val="003F04AB"/>
    <w:rsid w:val="003F0E59"/>
    <w:rsid w:val="003F1885"/>
    <w:rsid w:val="003F1CA9"/>
    <w:rsid w:val="003F2808"/>
    <w:rsid w:val="003F3C51"/>
    <w:rsid w:val="003F3D93"/>
    <w:rsid w:val="003F3FAA"/>
    <w:rsid w:val="003F4C0C"/>
    <w:rsid w:val="003F52E1"/>
    <w:rsid w:val="003F555C"/>
    <w:rsid w:val="003F5D47"/>
    <w:rsid w:val="003F5D83"/>
    <w:rsid w:val="003F67FB"/>
    <w:rsid w:val="003F6906"/>
    <w:rsid w:val="003F7BEE"/>
    <w:rsid w:val="0040140E"/>
    <w:rsid w:val="00401577"/>
    <w:rsid w:val="00403720"/>
    <w:rsid w:val="00403E21"/>
    <w:rsid w:val="00404073"/>
    <w:rsid w:val="00404A1D"/>
    <w:rsid w:val="00404F85"/>
    <w:rsid w:val="00405658"/>
    <w:rsid w:val="00405A6F"/>
    <w:rsid w:val="00406DE8"/>
    <w:rsid w:val="004074C2"/>
    <w:rsid w:val="004103E1"/>
    <w:rsid w:val="00412215"/>
    <w:rsid w:val="00412567"/>
    <w:rsid w:val="0041287A"/>
    <w:rsid w:val="00412C1E"/>
    <w:rsid w:val="00412E9B"/>
    <w:rsid w:val="00414738"/>
    <w:rsid w:val="00414B25"/>
    <w:rsid w:val="00415647"/>
    <w:rsid w:val="00415E16"/>
    <w:rsid w:val="00415FC0"/>
    <w:rsid w:val="00417BF2"/>
    <w:rsid w:val="00417E47"/>
    <w:rsid w:val="00420328"/>
    <w:rsid w:val="00420C70"/>
    <w:rsid w:val="00421536"/>
    <w:rsid w:val="00421DFC"/>
    <w:rsid w:val="00422C89"/>
    <w:rsid w:val="0042307F"/>
    <w:rsid w:val="0042356E"/>
    <w:rsid w:val="004241E4"/>
    <w:rsid w:val="004243C5"/>
    <w:rsid w:val="0042440A"/>
    <w:rsid w:val="00424FD6"/>
    <w:rsid w:val="00425517"/>
    <w:rsid w:val="00425713"/>
    <w:rsid w:val="00425BF3"/>
    <w:rsid w:val="00425D20"/>
    <w:rsid w:val="00427E4D"/>
    <w:rsid w:val="0043049E"/>
    <w:rsid w:val="0043058A"/>
    <w:rsid w:val="004308C6"/>
    <w:rsid w:val="00430D7F"/>
    <w:rsid w:val="0043154E"/>
    <w:rsid w:val="00431761"/>
    <w:rsid w:val="00431F0C"/>
    <w:rsid w:val="00431F6B"/>
    <w:rsid w:val="004325BD"/>
    <w:rsid w:val="00432B8E"/>
    <w:rsid w:val="004347D0"/>
    <w:rsid w:val="0043540D"/>
    <w:rsid w:val="004355D8"/>
    <w:rsid w:val="004359ED"/>
    <w:rsid w:val="00435A5B"/>
    <w:rsid w:val="00435F9F"/>
    <w:rsid w:val="00436CB9"/>
    <w:rsid w:val="0043782F"/>
    <w:rsid w:val="00437976"/>
    <w:rsid w:val="00437B42"/>
    <w:rsid w:val="004439D5"/>
    <w:rsid w:val="00443B09"/>
    <w:rsid w:val="0044442D"/>
    <w:rsid w:val="00445B5F"/>
    <w:rsid w:val="0044794C"/>
    <w:rsid w:val="00450878"/>
    <w:rsid w:val="0045153C"/>
    <w:rsid w:val="00451B82"/>
    <w:rsid w:val="00452D38"/>
    <w:rsid w:val="004533CB"/>
    <w:rsid w:val="0045353A"/>
    <w:rsid w:val="004535FC"/>
    <w:rsid w:val="00453829"/>
    <w:rsid w:val="004540CD"/>
    <w:rsid w:val="004546F8"/>
    <w:rsid w:val="00455A21"/>
    <w:rsid w:val="004560B0"/>
    <w:rsid w:val="00457FA9"/>
    <w:rsid w:val="00461052"/>
    <w:rsid w:val="004610A6"/>
    <w:rsid w:val="00461DB9"/>
    <w:rsid w:val="0046234F"/>
    <w:rsid w:val="00462982"/>
    <w:rsid w:val="00464071"/>
    <w:rsid w:val="00465281"/>
    <w:rsid w:val="00465D7B"/>
    <w:rsid w:val="00466070"/>
    <w:rsid w:val="00466963"/>
    <w:rsid w:val="00467939"/>
    <w:rsid w:val="00467AE1"/>
    <w:rsid w:val="00467D08"/>
    <w:rsid w:val="00467F01"/>
    <w:rsid w:val="00470AC8"/>
    <w:rsid w:val="00470E36"/>
    <w:rsid w:val="00471022"/>
    <w:rsid w:val="004711E3"/>
    <w:rsid w:val="00471677"/>
    <w:rsid w:val="00471A0B"/>
    <w:rsid w:val="004721AD"/>
    <w:rsid w:val="004722A9"/>
    <w:rsid w:val="00472B3D"/>
    <w:rsid w:val="00472B7E"/>
    <w:rsid w:val="00472E5A"/>
    <w:rsid w:val="00473523"/>
    <w:rsid w:val="00475E1F"/>
    <w:rsid w:val="00476E68"/>
    <w:rsid w:val="00477346"/>
    <w:rsid w:val="004774DF"/>
    <w:rsid w:val="00477E47"/>
    <w:rsid w:val="00480106"/>
    <w:rsid w:val="004801FE"/>
    <w:rsid w:val="004803A6"/>
    <w:rsid w:val="00480FC1"/>
    <w:rsid w:val="00481BCE"/>
    <w:rsid w:val="00481E01"/>
    <w:rsid w:val="00481F5B"/>
    <w:rsid w:val="004830BB"/>
    <w:rsid w:val="0048387B"/>
    <w:rsid w:val="0048403B"/>
    <w:rsid w:val="004844BE"/>
    <w:rsid w:val="00484717"/>
    <w:rsid w:val="00485563"/>
    <w:rsid w:val="004855D6"/>
    <w:rsid w:val="00486E3D"/>
    <w:rsid w:val="004870A7"/>
    <w:rsid w:val="0048741A"/>
    <w:rsid w:val="004874D4"/>
    <w:rsid w:val="0048760C"/>
    <w:rsid w:val="004877E2"/>
    <w:rsid w:val="004915CF"/>
    <w:rsid w:val="0049222A"/>
    <w:rsid w:val="00493690"/>
    <w:rsid w:val="00493D60"/>
    <w:rsid w:val="004944D4"/>
    <w:rsid w:val="0049578A"/>
    <w:rsid w:val="00495F3D"/>
    <w:rsid w:val="004961EC"/>
    <w:rsid w:val="00497AC9"/>
    <w:rsid w:val="004A0154"/>
    <w:rsid w:val="004A29A1"/>
    <w:rsid w:val="004A36BF"/>
    <w:rsid w:val="004A4131"/>
    <w:rsid w:val="004A42F1"/>
    <w:rsid w:val="004A446E"/>
    <w:rsid w:val="004A4BD5"/>
    <w:rsid w:val="004A4C15"/>
    <w:rsid w:val="004A5CB4"/>
    <w:rsid w:val="004A60EC"/>
    <w:rsid w:val="004A6C2A"/>
    <w:rsid w:val="004B0BF4"/>
    <w:rsid w:val="004B0FF2"/>
    <w:rsid w:val="004B10DC"/>
    <w:rsid w:val="004B1291"/>
    <w:rsid w:val="004B134E"/>
    <w:rsid w:val="004B1843"/>
    <w:rsid w:val="004B1B03"/>
    <w:rsid w:val="004B38EA"/>
    <w:rsid w:val="004B3F20"/>
    <w:rsid w:val="004B418B"/>
    <w:rsid w:val="004B44AA"/>
    <w:rsid w:val="004B4FED"/>
    <w:rsid w:val="004B53BA"/>
    <w:rsid w:val="004B5C87"/>
    <w:rsid w:val="004B5F07"/>
    <w:rsid w:val="004B68DF"/>
    <w:rsid w:val="004C0FA9"/>
    <w:rsid w:val="004C1240"/>
    <w:rsid w:val="004C236D"/>
    <w:rsid w:val="004C268E"/>
    <w:rsid w:val="004C2729"/>
    <w:rsid w:val="004C2CFE"/>
    <w:rsid w:val="004C3547"/>
    <w:rsid w:val="004C4723"/>
    <w:rsid w:val="004C55C9"/>
    <w:rsid w:val="004C5A39"/>
    <w:rsid w:val="004C5EE7"/>
    <w:rsid w:val="004C610F"/>
    <w:rsid w:val="004C6DC1"/>
    <w:rsid w:val="004C71E8"/>
    <w:rsid w:val="004C7793"/>
    <w:rsid w:val="004C78D2"/>
    <w:rsid w:val="004C7BA5"/>
    <w:rsid w:val="004D0731"/>
    <w:rsid w:val="004D184E"/>
    <w:rsid w:val="004D1A38"/>
    <w:rsid w:val="004D1DEA"/>
    <w:rsid w:val="004D2244"/>
    <w:rsid w:val="004D305F"/>
    <w:rsid w:val="004D5E2B"/>
    <w:rsid w:val="004D74FA"/>
    <w:rsid w:val="004D79D9"/>
    <w:rsid w:val="004D7B7A"/>
    <w:rsid w:val="004E099D"/>
    <w:rsid w:val="004E0F86"/>
    <w:rsid w:val="004E25CC"/>
    <w:rsid w:val="004E331F"/>
    <w:rsid w:val="004E41CB"/>
    <w:rsid w:val="004E499D"/>
    <w:rsid w:val="004E4CAE"/>
    <w:rsid w:val="004E4DCE"/>
    <w:rsid w:val="004F0724"/>
    <w:rsid w:val="004F0A11"/>
    <w:rsid w:val="004F19F5"/>
    <w:rsid w:val="004F1D68"/>
    <w:rsid w:val="004F21E0"/>
    <w:rsid w:val="004F25C8"/>
    <w:rsid w:val="004F3C1B"/>
    <w:rsid w:val="004F49D6"/>
    <w:rsid w:val="004F4F78"/>
    <w:rsid w:val="004F5049"/>
    <w:rsid w:val="004F53F8"/>
    <w:rsid w:val="004F7588"/>
    <w:rsid w:val="004F7C28"/>
    <w:rsid w:val="00500815"/>
    <w:rsid w:val="00501ABC"/>
    <w:rsid w:val="00501C34"/>
    <w:rsid w:val="00501D3D"/>
    <w:rsid w:val="00503147"/>
    <w:rsid w:val="0050352E"/>
    <w:rsid w:val="00503707"/>
    <w:rsid w:val="00503F61"/>
    <w:rsid w:val="005040E4"/>
    <w:rsid w:val="00505D35"/>
    <w:rsid w:val="00507AA4"/>
    <w:rsid w:val="0051016B"/>
    <w:rsid w:val="00510504"/>
    <w:rsid w:val="00510810"/>
    <w:rsid w:val="00510862"/>
    <w:rsid w:val="00511037"/>
    <w:rsid w:val="00511187"/>
    <w:rsid w:val="005119A7"/>
    <w:rsid w:val="00511F4A"/>
    <w:rsid w:val="005127EA"/>
    <w:rsid w:val="00513442"/>
    <w:rsid w:val="00513B93"/>
    <w:rsid w:val="00513C5F"/>
    <w:rsid w:val="00514C18"/>
    <w:rsid w:val="0051572B"/>
    <w:rsid w:val="00515B20"/>
    <w:rsid w:val="00516A92"/>
    <w:rsid w:val="00521929"/>
    <w:rsid w:val="00521A75"/>
    <w:rsid w:val="00522182"/>
    <w:rsid w:val="005239F8"/>
    <w:rsid w:val="005262AE"/>
    <w:rsid w:val="00526BF2"/>
    <w:rsid w:val="00526DE5"/>
    <w:rsid w:val="00526EB5"/>
    <w:rsid w:val="0053089E"/>
    <w:rsid w:val="00530950"/>
    <w:rsid w:val="00531A6C"/>
    <w:rsid w:val="00531A72"/>
    <w:rsid w:val="00532555"/>
    <w:rsid w:val="005326AA"/>
    <w:rsid w:val="005326BD"/>
    <w:rsid w:val="00532A2D"/>
    <w:rsid w:val="00532D51"/>
    <w:rsid w:val="00532F5D"/>
    <w:rsid w:val="005336BB"/>
    <w:rsid w:val="00534041"/>
    <w:rsid w:val="0053435C"/>
    <w:rsid w:val="00534793"/>
    <w:rsid w:val="00534E33"/>
    <w:rsid w:val="00535423"/>
    <w:rsid w:val="00535E95"/>
    <w:rsid w:val="0053608E"/>
    <w:rsid w:val="00536859"/>
    <w:rsid w:val="005376A4"/>
    <w:rsid w:val="00537890"/>
    <w:rsid w:val="00537EEF"/>
    <w:rsid w:val="00541D78"/>
    <w:rsid w:val="00543517"/>
    <w:rsid w:val="005438C8"/>
    <w:rsid w:val="00544A41"/>
    <w:rsid w:val="00544ED7"/>
    <w:rsid w:val="005454AB"/>
    <w:rsid w:val="005463B1"/>
    <w:rsid w:val="005514EB"/>
    <w:rsid w:val="005519B0"/>
    <w:rsid w:val="005522AA"/>
    <w:rsid w:val="00552741"/>
    <w:rsid w:val="005527A5"/>
    <w:rsid w:val="00553443"/>
    <w:rsid w:val="0055386D"/>
    <w:rsid w:val="00553F84"/>
    <w:rsid w:val="00554487"/>
    <w:rsid w:val="005544E1"/>
    <w:rsid w:val="00554B0F"/>
    <w:rsid w:val="0055709D"/>
    <w:rsid w:val="00561061"/>
    <w:rsid w:val="0056120A"/>
    <w:rsid w:val="005619DC"/>
    <w:rsid w:val="00561E51"/>
    <w:rsid w:val="0056298A"/>
    <w:rsid w:val="00563063"/>
    <w:rsid w:val="005633C0"/>
    <w:rsid w:val="0056377F"/>
    <w:rsid w:val="00563CE1"/>
    <w:rsid w:val="00564525"/>
    <w:rsid w:val="005646CD"/>
    <w:rsid w:val="005649DD"/>
    <w:rsid w:val="005649F4"/>
    <w:rsid w:val="00566CA9"/>
    <w:rsid w:val="00567279"/>
    <w:rsid w:val="005713AD"/>
    <w:rsid w:val="0057247D"/>
    <w:rsid w:val="00572578"/>
    <w:rsid w:val="0057263F"/>
    <w:rsid w:val="005729A8"/>
    <w:rsid w:val="00572A2B"/>
    <w:rsid w:val="00572F20"/>
    <w:rsid w:val="005734D6"/>
    <w:rsid w:val="005748CC"/>
    <w:rsid w:val="00574FB7"/>
    <w:rsid w:val="00575C5B"/>
    <w:rsid w:val="00575F93"/>
    <w:rsid w:val="00582090"/>
    <w:rsid w:val="00582B20"/>
    <w:rsid w:val="00583615"/>
    <w:rsid w:val="005842F4"/>
    <w:rsid w:val="005845A8"/>
    <w:rsid w:val="00584D07"/>
    <w:rsid w:val="00584FDC"/>
    <w:rsid w:val="00585379"/>
    <w:rsid w:val="005854F9"/>
    <w:rsid w:val="00585599"/>
    <w:rsid w:val="0058562F"/>
    <w:rsid w:val="005860AB"/>
    <w:rsid w:val="00586AD1"/>
    <w:rsid w:val="00586EAE"/>
    <w:rsid w:val="00586FBD"/>
    <w:rsid w:val="00587756"/>
    <w:rsid w:val="00587C97"/>
    <w:rsid w:val="00587FB9"/>
    <w:rsid w:val="00590F8E"/>
    <w:rsid w:val="005922A9"/>
    <w:rsid w:val="00592837"/>
    <w:rsid w:val="00592CC4"/>
    <w:rsid w:val="00593604"/>
    <w:rsid w:val="005938D7"/>
    <w:rsid w:val="00593C06"/>
    <w:rsid w:val="0059415F"/>
    <w:rsid w:val="00595DDF"/>
    <w:rsid w:val="005972BD"/>
    <w:rsid w:val="00597411"/>
    <w:rsid w:val="005A026E"/>
    <w:rsid w:val="005A04FB"/>
    <w:rsid w:val="005A04FD"/>
    <w:rsid w:val="005A09CF"/>
    <w:rsid w:val="005A136A"/>
    <w:rsid w:val="005A1712"/>
    <w:rsid w:val="005A193D"/>
    <w:rsid w:val="005A3E62"/>
    <w:rsid w:val="005A5069"/>
    <w:rsid w:val="005A5A81"/>
    <w:rsid w:val="005A5F38"/>
    <w:rsid w:val="005A6944"/>
    <w:rsid w:val="005A6E7B"/>
    <w:rsid w:val="005A6F41"/>
    <w:rsid w:val="005A7400"/>
    <w:rsid w:val="005A78D9"/>
    <w:rsid w:val="005A7B5E"/>
    <w:rsid w:val="005A7EAE"/>
    <w:rsid w:val="005B05CE"/>
    <w:rsid w:val="005B1573"/>
    <w:rsid w:val="005B1B02"/>
    <w:rsid w:val="005B2A68"/>
    <w:rsid w:val="005B2B75"/>
    <w:rsid w:val="005B2CE0"/>
    <w:rsid w:val="005B327E"/>
    <w:rsid w:val="005B3B4C"/>
    <w:rsid w:val="005B432B"/>
    <w:rsid w:val="005B4C31"/>
    <w:rsid w:val="005B54FA"/>
    <w:rsid w:val="005B5570"/>
    <w:rsid w:val="005B5EE0"/>
    <w:rsid w:val="005B6A91"/>
    <w:rsid w:val="005B74FD"/>
    <w:rsid w:val="005B76BB"/>
    <w:rsid w:val="005B7A7C"/>
    <w:rsid w:val="005B7AC7"/>
    <w:rsid w:val="005B7E5F"/>
    <w:rsid w:val="005C0A28"/>
    <w:rsid w:val="005C1534"/>
    <w:rsid w:val="005C18ED"/>
    <w:rsid w:val="005C1BB1"/>
    <w:rsid w:val="005C1C23"/>
    <w:rsid w:val="005C3113"/>
    <w:rsid w:val="005C3847"/>
    <w:rsid w:val="005C3A00"/>
    <w:rsid w:val="005C40BE"/>
    <w:rsid w:val="005C40E6"/>
    <w:rsid w:val="005C4813"/>
    <w:rsid w:val="005C5479"/>
    <w:rsid w:val="005C5B9C"/>
    <w:rsid w:val="005C5CF0"/>
    <w:rsid w:val="005C6053"/>
    <w:rsid w:val="005C73DA"/>
    <w:rsid w:val="005D0EA5"/>
    <w:rsid w:val="005D1469"/>
    <w:rsid w:val="005D1947"/>
    <w:rsid w:val="005D1FA5"/>
    <w:rsid w:val="005D253D"/>
    <w:rsid w:val="005D2C1A"/>
    <w:rsid w:val="005D44D0"/>
    <w:rsid w:val="005D496E"/>
    <w:rsid w:val="005D5947"/>
    <w:rsid w:val="005D5F48"/>
    <w:rsid w:val="005D7179"/>
    <w:rsid w:val="005E037A"/>
    <w:rsid w:val="005E09B1"/>
    <w:rsid w:val="005E137B"/>
    <w:rsid w:val="005E1CBD"/>
    <w:rsid w:val="005E33FA"/>
    <w:rsid w:val="005E37C4"/>
    <w:rsid w:val="005E47D7"/>
    <w:rsid w:val="005E5002"/>
    <w:rsid w:val="005E568F"/>
    <w:rsid w:val="005E5C33"/>
    <w:rsid w:val="005E5EF6"/>
    <w:rsid w:val="005E6CEC"/>
    <w:rsid w:val="005E7342"/>
    <w:rsid w:val="005E7413"/>
    <w:rsid w:val="005E7C25"/>
    <w:rsid w:val="005E7D94"/>
    <w:rsid w:val="005E7DD8"/>
    <w:rsid w:val="005F0A94"/>
    <w:rsid w:val="005F12AB"/>
    <w:rsid w:val="005F1AB0"/>
    <w:rsid w:val="005F1EE9"/>
    <w:rsid w:val="005F2538"/>
    <w:rsid w:val="005F2D3E"/>
    <w:rsid w:val="005F388B"/>
    <w:rsid w:val="005F4455"/>
    <w:rsid w:val="005F4648"/>
    <w:rsid w:val="005F5E9E"/>
    <w:rsid w:val="005F683D"/>
    <w:rsid w:val="005F69F1"/>
    <w:rsid w:val="005F6DD2"/>
    <w:rsid w:val="005F7AA9"/>
    <w:rsid w:val="00602D69"/>
    <w:rsid w:val="006031C4"/>
    <w:rsid w:val="00604865"/>
    <w:rsid w:val="0060553B"/>
    <w:rsid w:val="00605C1B"/>
    <w:rsid w:val="0060648F"/>
    <w:rsid w:val="006066E3"/>
    <w:rsid w:val="00607162"/>
    <w:rsid w:val="00607A41"/>
    <w:rsid w:val="00610054"/>
    <w:rsid w:val="006104AC"/>
    <w:rsid w:val="00610D8B"/>
    <w:rsid w:val="00610FB3"/>
    <w:rsid w:val="006121B6"/>
    <w:rsid w:val="00612438"/>
    <w:rsid w:val="00612EC0"/>
    <w:rsid w:val="006133A1"/>
    <w:rsid w:val="006133EC"/>
    <w:rsid w:val="006135EA"/>
    <w:rsid w:val="006138B6"/>
    <w:rsid w:val="00613989"/>
    <w:rsid w:val="00613AEC"/>
    <w:rsid w:val="006164C1"/>
    <w:rsid w:val="00616BA0"/>
    <w:rsid w:val="006174D9"/>
    <w:rsid w:val="0061757E"/>
    <w:rsid w:val="00617B92"/>
    <w:rsid w:val="006202B3"/>
    <w:rsid w:val="00621345"/>
    <w:rsid w:val="00621A61"/>
    <w:rsid w:val="00621E5F"/>
    <w:rsid w:val="00621F80"/>
    <w:rsid w:val="00622551"/>
    <w:rsid w:val="00623050"/>
    <w:rsid w:val="00623AAF"/>
    <w:rsid w:val="00623B82"/>
    <w:rsid w:val="0062487D"/>
    <w:rsid w:val="00624ECE"/>
    <w:rsid w:val="00625BE1"/>
    <w:rsid w:val="00625C4B"/>
    <w:rsid w:val="00626CFC"/>
    <w:rsid w:val="00627EC1"/>
    <w:rsid w:val="0063009B"/>
    <w:rsid w:val="006306DA"/>
    <w:rsid w:val="006335A4"/>
    <w:rsid w:val="006336F6"/>
    <w:rsid w:val="00634AD3"/>
    <w:rsid w:val="00635218"/>
    <w:rsid w:val="00635A26"/>
    <w:rsid w:val="00635DB3"/>
    <w:rsid w:val="0063631F"/>
    <w:rsid w:val="006363E5"/>
    <w:rsid w:val="006363FF"/>
    <w:rsid w:val="006367FF"/>
    <w:rsid w:val="00636C38"/>
    <w:rsid w:val="00637446"/>
    <w:rsid w:val="00637D9B"/>
    <w:rsid w:val="00640357"/>
    <w:rsid w:val="006408A9"/>
    <w:rsid w:val="006408B6"/>
    <w:rsid w:val="00642B0A"/>
    <w:rsid w:val="0064370C"/>
    <w:rsid w:val="006451D1"/>
    <w:rsid w:val="0064539F"/>
    <w:rsid w:val="006457BC"/>
    <w:rsid w:val="00645BB2"/>
    <w:rsid w:val="00645F82"/>
    <w:rsid w:val="00646682"/>
    <w:rsid w:val="00646833"/>
    <w:rsid w:val="00647AB8"/>
    <w:rsid w:val="00651B68"/>
    <w:rsid w:val="00652756"/>
    <w:rsid w:val="00653BA9"/>
    <w:rsid w:val="0065447B"/>
    <w:rsid w:val="00654D90"/>
    <w:rsid w:val="00656470"/>
    <w:rsid w:val="006618BA"/>
    <w:rsid w:val="0066197C"/>
    <w:rsid w:val="00662A0C"/>
    <w:rsid w:val="006632B2"/>
    <w:rsid w:val="0066349E"/>
    <w:rsid w:val="006639E3"/>
    <w:rsid w:val="00663C2C"/>
    <w:rsid w:val="00664500"/>
    <w:rsid w:val="006656A2"/>
    <w:rsid w:val="00665B59"/>
    <w:rsid w:val="0066664A"/>
    <w:rsid w:val="00666BE0"/>
    <w:rsid w:val="00666DD5"/>
    <w:rsid w:val="00666E45"/>
    <w:rsid w:val="00667029"/>
    <w:rsid w:val="0066747E"/>
    <w:rsid w:val="00670545"/>
    <w:rsid w:val="00670ABE"/>
    <w:rsid w:val="00670AD1"/>
    <w:rsid w:val="00673E83"/>
    <w:rsid w:val="00674CC9"/>
    <w:rsid w:val="00674EFE"/>
    <w:rsid w:val="00675033"/>
    <w:rsid w:val="006751B1"/>
    <w:rsid w:val="00675919"/>
    <w:rsid w:val="00675CFB"/>
    <w:rsid w:val="00676A67"/>
    <w:rsid w:val="00680BC8"/>
    <w:rsid w:val="00681464"/>
    <w:rsid w:val="006816D2"/>
    <w:rsid w:val="00683883"/>
    <w:rsid w:val="006841D5"/>
    <w:rsid w:val="00685568"/>
    <w:rsid w:val="00685AF7"/>
    <w:rsid w:val="00685B45"/>
    <w:rsid w:val="006866C5"/>
    <w:rsid w:val="00686D03"/>
    <w:rsid w:val="00687A6C"/>
    <w:rsid w:val="006900DF"/>
    <w:rsid w:val="00690CC8"/>
    <w:rsid w:val="00691633"/>
    <w:rsid w:val="0069299A"/>
    <w:rsid w:val="00692A59"/>
    <w:rsid w:val="0069359F"/>
    <w:rsid w:val="00693DD1"/>
    <w:rsid w:val="0069443E"/>
    <w:rsid w:val="0069541E"/>
    <w:rsid w:val="00695ECF"/>
    <w:rsid w:val="006A0227"/>
    <w:rsid w:val="006A05D9"/>
    <w:rsid w:val="006A06AC"/>
    <w:rsid w:val="006A230D"/>
    <w:rsid w:val="006A2471"/>
    <w:rsid w:val="006A3584"/>
    <w:rsid w:val="006A3D28"/>
    <w:rsid w:val="006A4313"/>
    <w:rsid w:val="006A4954"/>
    <w:rsid w:val="006A508F"/>
    <w:rsid w:val="006A5A39"/>
    <w:rsid w:val="006A5E00"/>
    <w:rsid w:val="006A673A"/>
    <w:rsid w:val="006A6815"/>
    <w:rsid w:val="006B0217"/>
    <w:rsid w:val="006B0337"/>
    <w:rsid w:val="006B0AD0"/>
    <w:rsid w:val="006B18A2"/>
    <w:rsid w:val="006B1A06"/>
    <w:rsid w:val="006B1A5B"/>
    <w:rsid w:val="006B3A40"/>
    <w:rsid w:val="006B3A5B"/>
    <w:rsid w:val="006B3C59"/>
    <w:rsid w:val="006B3D90"/>
    <w:rsid w:val="006B4303"/>
    <w:rsid w:val="006B4528"/>
    <w:rsid w:val="006B4667"/>
    <w:rsid w:val="006B5524"/>
    <w:rsid w:val="006B56C2"/>
    <w:rsid w:val="006B60F0"/>
    <w:rsid w:val="006B7077"/>
    <w:rsid w:val="006B776F"/>
    <w:rsid w:val="006B78CC"/>
    <w:rsid w:val="006C0056"/>
    <w:rsid w:val="006C0951"/>
    <w:rsid w:val="006C1158"/>
    <w:rsid w:val="006C1BB9"/>
    <w:rsid w:val="006C220B"/>
    <w:rsid w:val="006C2A38"/>
    <w:rsid w:val="006C2A3A"/>
    <w:rsid w:val="006C2E36"/>
    <w:rsid w:val="006C2EE0"/>
    <w:rsid w:val="006C3617"/>
    <w:rsid w:val="006C376A"/>
    <w:rsid w:val="006C3E80"/>
    <w:rsid w:val="006C43F7"/>
    <w:rsid w:val="006C450F"/>
    <w:rsid w:val="006C4B57"/>
    <w:rsid w:val="006C52B7"/>
    <w:rsid w:val="006C5A89"/>
    <w:rsid w:val="006C671C"/>
    <w:rsid w:val="006C6A53"/>
    <w:rsid w:val="006C74B7"/>
    <w:rsid w:val="006C7588"/>
    <w:rsid w:val="006D0794"/>
    <w:rsid w:val="006D0A93"/>
    <w:rsid w:val="006D1235"/>
    <w:rsid w:val="006D12CD"/>
    <w:rsid w:val="006D1390"/>
    <w:rsid w:val="006D248C"/>
    <w:rsid w:val="006D2D2A"/>
    <w:rsid w:val="006D351E"/>
    <w:rsid w:val="006D36BF"/>
    <w:rsid w:val="006D430B"/>
    <w:rsid w:val="006D43D8"/>
    <w:rsid w:val="006D690D"/>
    <w:rsid w:val="006D7009"/>
    <w:rsid w:val="006D751B"/>
    <w:rsid w:val="006E12BB"/>
    <w:rsid w:val="006E17EA"/>
    <w:rsid w:val="006E2424"/>
    <w:rsid w:val="006E2D22"/>
    <w:rsid w:val="006E303E"/>
    <w:rsid w:val="006E350D"/>
    <w:rsid w:val="006E524B"/>
    <w:rsid w:val="006E5802"/>
    <w:rsid w:val="006E5A22"/>
    <w:rsid w:val="006F1632"/>
    <w:rsid w:val="006F17C0"/>
    <w:rsid w:val="006F1854"/>
    <w:rsid w:val="006F2684"/>
    <w:rsid w:val="006F293C"/>
    <w:rsid w:val="006F456A"/>
    <w:rsid w:val="006F563A"/>
    <w:rsid w:val="006F5AB0"/>
    <w:rsid w:val="006F5AD1"/>
    <w:rsid w:val="006F6A59"/>
    <w:rsid w:val="006F6F45"/>
    <w:rsid w:val="006F76D1"/>
    <w:rsid w:val="006F7910"/>
    <w:rsid w:val="00700D81"/>
    <w:rsid w:val="007011C6"/>
    <w:rsid w:val="007012CE"/>
    <w:rsid w:val="00702277"/>
    <w:rsid w:val="007040E8"/>
    <w:rsid w:val="00704453"/>
    <w:rsid w:val="00704F94"/>
    <w:rsid w:val="00705D4B"/>
    <w:rsid w:val="007069AC"/>
    <w:rsid w:val="00706EFE"/>
    <w:rsid w:val="0070721A"/>
    <w:rsid w:val="00707965"/>
    <w:rsid w:val="00711316"/>
    <w:rsid w:val="00711474"/>
    <w:rsid w:val="00711E37"/>
    <w:rsid w:val="00712251"/>
    <w:rsid w:val="007144FE"/>
    <w:rsid w:val="00714586"/>
    <w:rsid w:val="00716254"/>
    <w:rsid w:val="00716905"/>
    <w:rsid w:val="00716B01"/>
    <w:rsid w:val="007170A1"/>
    <w:rsid w:val="0072100C"/>
    <w:rsid w:val="00721C73"/>
    <w:rsid w:val="00722687"/>
    <w:rsid w:val="00722C15"/>
    <w:rsid w:val="00722D5F"/>
    <w:rsid w:val="007236D7"/>
    <w:rsid w:val="0072459E"/>
    <w:rsid w:val="0072486B"/>
    <w:rsid w:val="00724C5F"/>
    <w:rsid w:val="007251D0"/>
    <w:rsid w:val="00725FCE"/>
    <w:rsid w:val="00726815"/>
    <w:rsid w:val="00726900"/>
    <w:rsid w:val="00727971"/>
    <w:rsid w:val="00727F55"/>
    <w:rsid w:val="00730F0B"/>
    <w:rsid w:val="00732F7A"/>
    <w:rsid w:val="0073322B"/>
    <w:rsid w:val="00733D21"/>
    <w:rsid w:val="0073468C"/>
    <w:rsid w:val="00734A1F"/>
    <w:rsid w:val="00734A37"/>
    <w:rsid w:val="00734F94"/>
    <w:rsid w:val="00735969"/>
    <w:rsid w:val="00736FCA"/>
    <w:rsid w:val="00737141"/>
    <w:rsid w:val="007372B9"/>
    <w:rsid w:val="00737A49"/>
    <w:rsid w:val="00740675"/>
    <w:rsid w:val="00741B25"/>
    <w:rsid w:val="007430B1"/>
    <w:rsid w:val="007433D8"/>
    <w:rsid w:val="00743463"/>
    <w:rsid w:val="0074394C"/>
    <w:rsid w:val="007439E1"/>
    <w:rsid w:val="00744267"/>
    <w:rsid w:val="00745515"/>
    <w:rsid w:val="0074580D"/>
    <w:rsid w:val="007475A7"/>
    <w:rsid w:val="00750A74"/>
    <w:rsid w:val="00750FBF"/>
    <w:rsid w:val="0075100F"/>
    <w:rsid w:val="0075123D"/>
    <w:rsid w:val="007520DC"/>
    <w:rsid w:val="00752C12"/>
    <w:rsid w:val="00752E1E"/>
    <w:rsid w:val="00753E3A"/>
    <w:rsid w:val="007543A1"/>
    <w:rsid w:val="007545E2"/>
    <w:rsid w:val="00754B2E"/>
    <w:rsid w:val="00754BE4"/>
    <w:rsid w:val="00755572"/>
    <w:rsid w:val="00756440"/>
    <w:rsid w:val="00756497"/>
    <w:rsid w:val="00756872"/>
    <w:rsid w:val="00756CB9"/>
    <w:rsid w:val="0075709C"/>
    <w:rsid w:val="00757707"/>
    <w:rsid w:val="007577A5"/>
    <w:rsid w:val="00757981"/>
    <w:rsid w:val="00757DC7"/>
    <w:rsid w:val="007605B7"/>
    <w:rsid w:val="007606F4"/>
    <w:rsid w:val="00760A71"/>
    <w:rsid w:val="00761079"/>
    <w:rsid w:val="00761210"/>
    <w:rsid w:val="00762882"/>
    <w:rsid w:val="00762A48"/>
    <w:rsid w:val="007644D9"/>
    <w:rsid w:val="00764881"/>
    <w:rsid w:val="00764A99"/>
    <w:rsid w:val="00764DE5"/>
    <w:rsid w:val="00765D4D"/>
    <w:rsid w:val="007668DF"/>
    <w:rsid w:val="00767617"/>
    <w:rsid w:val="00767C06"/>
    <w:rsid w:val="007706AE"/>
    <w:rsid w:val="00771C18"/>
    <w:rsid w:val="0077210C"/>
    <w:rsid w:val="00773249"/>
    <w:rsid w:val="00773607"/>
    <w:rsid w:val="00773686"/>
    <w:rsid w:val="00773D5E"/>
    <w:rsid w:val="00774009"/>
    <w:rsid w:val="00774050"/>
    <w:rsid w:val="00774493"/>
    <w:rsid w:val="00775188"/>
    <w:rsid w:val="00775223"/>
    <w:rsid w:val="00775243"/>
    <w:rsid w:val="007756B7"/>
    <w:rsid w:val="00775E97"/>
    <w:rsid w:val="007773DD"/>
    <w:rsid w:val="0077741D"/>
    <w:rsid w:val="007779CB"/>
    <w:rsid w:val="00777DF4"/>
    <w:rsid w:val="00780074"/>
    <w:rsid w:val="00780611"/>
    <w:rsid w:val="0078100B"/>
    <w:rsid w:val="00782101"/>
    <w:rsid w:val="00782710"/>
    <w:rsid w:val="0078376F"/>
    <w:rsid w:val="007839CB"/>
    <w:rsid w:val="00783D0F"/>
    <w:rsid w:val="00784C4C"/>
    <w:rsid w:val="007853E3"/>
    <w:rsid w:val="007859A9"/>
    <w:rsid w:val="0078650A"/>
    <w:rsid w:val="00786A1F"/>
    <w:rsid w:val="00786C4B"/>
    <w:rsid w:val="00786CE7"/>
    <w:rsid w:val="00787F88"/>
    <w:rsid w:val="007903B7"/>
    <w:rsid w:val="007907F9"/>
    <w:rsid w:val="00790E85"/>
    <w:rsid w:val="007916A8"/>
    <w:rsid w:val="00791704"/>
    <w:rsid w:val="00791E1D"/>
    <w:rsid w:val="00791F0C"/>
    <w:rsid w:val="007926EA"/>
    <w:rsid w:val="00794B1C"/>
    <w:rsid w:val="00794F02"/>
    <w:rsid w:val="00794FBF"/>
    <w:rsid w:val="00795657"/>
    <w:rsid w:val="00796A5B"/>
    <w:rsid w:val="00796B04"/>
    <w:rsid w:val="00796C3B"/>
    <w:rsid w:val="007A01C9"/>
    <w:rsid w:val="007A02AA"/>
    <w:rsid w:val="007A045C"/>
    <w:rsid w:val="007A04F6"/>
    <w:rsid w:val="007A12A4"/>
    <w:rsid w:val="007A1BA1"/>
    <w:rsid w:val="007A30CA"/>
    <w:rsid w:val="007A41BF"/>
    <w:rsid w:val="007A508C"/>
    <w:rsid w:val="007A59DB"/>
    <w:rsid w:val="007A6379"/>
    <w:rsid w:val="007A765B"/>
    <w:rsid w:val="007A7B82"/>
    <w:rsid w:val="007B104C"/>
    <w:rsid w:val="007B1240"/>
    <w:rsid w:val="007B1A35"/>
    <w:rsid w:val="007B25C5"/>
    <w:rsid w:val="007B3222"/>
    <w:rsid w:val="007B34F4"/>
    <w:rsid w:val="007B4052"/>
    <w:rsid w:val="007B4571"/>
    <w:rsid w:val="007B5A2F"/>
    <w:rsid w:val="007B5DE6"/>
    <w:rsid w:val="007B6DE9"/>
    <w:rsid w:val="007B6E75"/>
    <w:rsid w:val="007B701A"/>
    <w:rsid w:val="007B73EF"/>
    <w:rsid w:val="007B7921"/>
    <w:rsid w:val="007B7C53"/>
    <w:rsid w:val="007C0F53"/>
    <w:rsid w:val="007C1822"/>
    <w:rsid w:val="007C1C5F"/>
    <w:rsid w:val="007C2B0D"/>
    <w:rsid w:val="007C33B3"/>
    <w:rsid w:val="007C3590"/>
    <w:rsid w:val="007C3D9D"/>
    <w:rsid w:val="007C4115"/>
    <w:rsid w:val="007C4F3C"/>
    <w:rsid w:val="007C6FBB"/>
    <w:rsid w:val="007C6FF4"/>
    <w:rsid w:val="007C7265"/>
    <w:rsid w:val="007D0557"/>
    <w:rsid w:val="007D22EE"/>
    <w:rsid w:val="007D39AC"/>
    <w:rsid w:val="007D3C00"/>
    <w:rsid w:val="007D4B94"/>
    <w:rsid w:val="007D53D3"/>
    <w:rsid w:val="007D557D"/>
    <w:rsid w:val="007D558B"/>
    <w:rsid w:val="007D5A95"/>
    <w:rsid w:val="007D78E0"/>
    <w:rsid w:val="007D7A76"/>
    <w:rsid w:val="007D7F28"/>
    <w:rsid w:val="007E0AF1"/>
    <w:rsid w:val="007E1511"/>
    <w:rsid w:val="007E1694"/>
    <w:rsid w:val="007E1A42"/>
    <w:rsid w:val="007E21C0"/>
    <w:rsid w:val="007E3D9A"/>
    <w:rsid w:val="007E5327"/>
    <w:rsid w:val="007E63EA"/>
    <w:rsid w:val="007E643C"/>
    <w:rsid w:val="007E6E31"/>
    <w:rsid w:val="007F0B18"/>
    <w:rsid w:val="007F1103"/>
    <w:rsid w:val="007F14C2"/>
    <w:rsid w:val="007F2639"/>
    <w:rsid w:val="007F38B8"/>
    <w:rsid w:val="007F3CA5"/>
    <w:rsid w:val="007F4051"/>
    <w:rsid w:val="007F6061"/>
    <w:rsid w:val="007F67B0"/>
    <w:rsid w:val="007F69C5"/>
    <w:rsid w:val="007F7A55"/>
    <w:rsid w:val="007F7E22"/>
    <w:rsid w:val="008000A6"/>
    <w:rsid w:val="00800EB3"/>
    <w:rsid w:val="008017A8"/>
    <w:rsid w:val="00801C81"/>
    <w:rsid w:val="00801CDC"/>
    <w:rsid w:val="00802ED4"/>
    <w:rsid w:val="00803276"/>
    <w:rsid w:val="008033A3"/>
    <w:rsid w:val="00803A79"/>
    <w:rsid w:val="00803BBD"/>
    <w:rsid w:val="00804404"/>
    <w:rsid w:val="0080472E"/>
    <w:rsid w:val="00804DD5"/>
    <w:rsid w:val="008064D9"/>
    <w:rsid w:val="00807223"/>
    <w:rsid w:val="008072FB"/>
    <w:rsid w:val="008100CC"/>
    <w:rsid w:val="00810287"/>
    <w:rsid w:val="00810DEC"/>
    <w:rsid w:val="00811102"/>
    <w:rsid w:val="00811C01"/>
    <w:rsid w:val="00811E9C"/>
    <w:rsid w:val="00811F55"/>
    <w:rsid w:val="008122ED"/>
    <w:rsid w:val="00812827"/>
    <w:rsid w:val="00812C1A"/>
    <w:rsid w:val="00813327"/>
    <w:rsid w:val="0081367B"/>
    <w:rsid w:val="00814069"/>
    <w:rsid w:val="008144D2"/>
    <w:rsid w:val="00814685"/>
    <w:rsid w:val="00815D49"/>
    <w:rsid w:val="00816CDA"/>
    <w:rsid w:val="00816D57"/>
    <w:rsid w:val="00817295"/>
    <w:rsid w:val="008172CD"/>
    <w:rsid w:val="00817983"/>
    <w:rsid w:val="00817B7B"/>
    <w:rsid w:val="0082028F"/>
    <w:rsid w:val="008219BB"/>
    <w:rsid w:val="00822457"/>
    <w:rsid w:val="008226F9"/>
    <w:rsid w:val="00822718"/>
    <w:rsid w:val="00822803"/>
    <w:rsid w:val="00823EE8"/>
    <w:rsid w:val="00824A97"/>
    <w:rsid w:val="008250D5"/>
    <w:rsid w:val="0082562F"/>
    <w:rsid w:val="00826C5E"/>
    <w:rsid w:val="00826EE5"/>
    <w:rsid w:val="00826F7B"/>
    <w:rsid w:val="008302A0"/>
    <w:rsid w:val="008309E9"/>
    <w:rsid w:val="008311F7"/>
    <w:rsid w:val="00831301"/>
    <w:rsid w:val="00831652"/>
    <w:rsid w:val="0083188D"/>
    <w:rsid w:val="00834ACA"/>
    <w:rsid w:val="00836BB7"/>
    <w:rsid w:val="008377E6"/>
    <w:rsid w:val="0084061F"/>
    <w:rsid w:val="0084138A"/>
    <w:rsid w:val="00843E84"/>
    <w:rsid w:val="00844445"/>
    <w:rsid w:val="008445DD"/>
    <w:rsid w:val="00845086"/>
    <w:rsid w:val="008450E3"/>
    <w:rsid w:val="0084516F"/>
    <w:rsid w:val="0084760B"/>
    <w:rsid w:val="008529CC"/>
    <w:rsid w:val="008531CA"/>
    <w:rsid w:val="00853AD4"/>
    <w:rsid w:val="008545C9"/>
    <w:rsid w:val="0085488C"/>
    <w:rsid w:val="00855393"/>
    <w:rsid w:val="008558C6"/>
    <w:rsid w:val="00855A83"/>
    <w:rsid w:val="00857C0B"/>
    <w:rsid w:val="0086006C"/>
    <w:rsid w:val="008608A9"/>
    <w:rsid w:val="008617C5"/>
    <w:rsid w:val="00861A88"/>
    <w:rsid w:val="00861B3E"/>
    <w:rsid w:val="00863CF0"/>
    <w:rsid w:val="00863ECC"/>
    <w:rsid w:val="00864CAD"/>
    <w:rsid w:val="00865BA5"/>
    <w:rsid w:val="0086607A"/>
    <w:rsid w:val="008676D6"/>
    <w:rsid w:val="0087023D"/>
    <w:rsid w:val="00870503"/>
    <w:rsid w:val="00871BAB"/>
    <w:rsid w:val="00871E9E"/>
    <w:rsid w:val="00872FA3"/>
    <w:rsid w:val="0087364C"/>
    <w:rsid w:val="00873C2B"/>
    <w:rsid w:val="00874D9C"/>
    <w:rsid w:val="00875386"/>
    <w:rsid w:val="0087622A"/>
    <w:rsid w:val="00877CFA"/>
    <w:rsid w:val="008803A9"/>
    <w:rsid w:val="00881034"/>
    <w:rsid w:val="00881305"/>
    <w:rsid w:val="008820A9"/>
    <w:rsid w:val="00882148"/>
    <w:rsid w:val="008825E3"/>
    <w:rsid w:val="0088415F"/>
    <w:rsid w:val="00884454"/>
    <w:rsid w:val="0088486D"/>
    <w:rsid w:val="00884C8D"/>
    <w:rsid w:val="00885153"/>
    <w:rsid w:val="0088518F"/>
    <w:rsid w:val="00885662"/>
    <w:rsid w:val="00885D24"/>
    <w:rsid w:val="00885E2C"/>
    <w:rsid w:val="00886C90"/>
    <w:rsid w:val="008870C5"/>
    <w:rsid w:val="00887CE6"/>
    <w:rsid w:val="008900FC"/>
    <w:rsid w:val="00892885"/>
    <w:rsid w:val="008930E4"/>
    <w:rsid w:val="00893830"/>
    <w:rsid w:val="00894E06"/>
    <w:rsid w:val="008967E5"/>
    <w:rsid w:val="0089733A"/>
    <w:rsid w:val="008974C4"/>
    <w:rsid w:val="008A037E"/>
    <w:rsid w:val="008A0564"/>
    <w:rsid w:val="008A0708"/>
    <w:rsid w:val="008A08FE"/>
    <w:rsid w:val="008A12F9"/>
    <w:rsid w:val="008A1ECB"/>
    <w:rsid w:val="008A1F5F"/>
    <w:rsid w:val="008A27C1"/>
    <w:rsid w:val="008A284E"/>
    <w:rsid w:val="008A2C3E"/>
    <w:rsid w:val="008A3220"/>
    <w:rsid w:val="008A3E0A"/>
    <w:rsid w:val="008A4327"/>
    <w:rsid w:val="008A438D"/>
    <w:rsid w:val="008A4700"/>
    <w:rsid w:val="008A4774"/>
    <w:rsid w:val="008A54BA"/>
    <w:rsid w:val="008A5755"/>
    <w:rsid w:val="008A6188"/>
    <w:rsid w:val="008B0813"/>
    <w:rsid w:val="008B0A11"/>
    <w:rsid w:val="008B0A18"/>
    <w:rsid w:val="008B0B57"/>
    <w:rsid w:val="008B0F02"/>
    <w:rsid w:val="008B32CC"/>
    <w:rsid w:val="008B34C8"/>
    <w:rsid w:val="008B3A6E"/>
    <w:rsid w:val="008B3ED6"/>
    <w:rsid w:val="008B4A04"/>
    <w:rsid w:val="008B4BA1"/>
    <w:rsid w:val="008B4CE5"/>
    <w:rsid w:val="008B5734"/>
    <w:rsid w:val="008B58FD"/>
    <w:rsid w:val="008C0BAE"/>
    <w:rsid w:val="008C0FA8"/>
    <w:rsid w:val="008C1398"/>
    <w:rsid w:val="008C13E4"/>
    <w:rsid w:val="008C147B"/>
    <w:rsid w:val="008C14F5"/>
    <w:rsid w:val="008C27CF"/>
    <w:rsid w:val="008C3C8F"/>
    <w:rsid w:val="008C3F72"/>
    <w:rsid w:val="008C463F"/>
    <w:rsid w:val="008C4CDB"/>
    <w:rsid w:val="008C4FDD"/>
    <w:rsid w:val="008C54CF"/>
    <w:rsid w:val="008C57E7"/>
    <w:rsid w:val="008C5D75"/>
    <w:rsid w:val="008C6241"/>
    <w:rsid w:val="008C62E0"/>
    <w:rsid w:val="008C702A"/>
    <w:rsid w:val="008C711A"/>
    <w:rsid w:val="008C714A"/>
    <w:rsid w:val="008C728B"/>
    <w:rsid w:val="008C740F"/>
    <w:rsid w:val="008C7AE9"/>
    <w:rsid w:val="008C7B73"/>
    <w:rsid w:val="008D1B09"/>
    <w:rsid w:val="008D1E1F"/>
    <w:rsid w:val="008D2C33"/>
    <w:rsid w:val="008D37A8"/>
    <w:rsid w:val="008D3DBE"/>
    <w:rsid w:val="008D3EB9"/>
    <w:rsid w:val="008D3EF5"/>
    <w:rsid w:val="008D509D"/>
    <w:rsid w:val="008D5192"/>
    <w:rsid w:val="008D57E4"/>
    <w:rsid w:val="008D59CC"/>
    <w:rsid w:val="008D5A53"/>
    <w:rsid w:val="008D5DE2"/>
    <w:rsid w:val="008D603D"/>
    <w:rsid w:val="008D6390"/>
    <w:rsid w:val="008E0E9A"/>
    <w:rsid w:val="008E126C"/>
    <w:rsid w:val="008E13CD"/>
    <w:rsid w:val="008E5400"/>
    <w:rsid w:val="008E5500"/>
    <w:rsid w:val="008E5789"/>
    <w:rsid w:val="008E579C"/>
    <w:rsid w:val="008E586A"/>
    <w:rsid w:val="008E5AB9"/>
    <w:rsid w:val="008E7F52"/>
    <w:rsid w:val="008F07FB"/>
    <w:rsid w:val="008F204A"/>
    <w:rsid w:val="008F2B1D"/>
    <w:rsid w:val="008F2FF6"/>
    <w:rsid w:val="008F3638"/>
    <w:rsid w:val="008F47A9"/>
    <w:rsid w:val="008F634A"/>
    <w:rsid w:val="008F63CA"/>
    <w:rsid w:val="008F65C7"/>
    <w:rsid w:val="008F6AC0"/>
    <w:rsid w:val="008F7961"/>
    <w:rsid w:val="008F7E92"/>
    <w:rsid w:val="009005E6"/>
    <w:rsid w:val="00900CF8"/>
    <w:rsid w:val="0090109E"/>
    <w:rsid w:val="00901B72"/>
    <w:rsid w:val="00901F22"/>
    <w:rsid w:val="009025D6"/>
    <w:rsid w:val="00903AE4"/>
    <w:rsid w:val="00903E36"/>
    <w:rsid w:val="009048B5"/>
    <w:rsid w:val="0090537D"/>
    <w:rsid w:val="009055B4"/>
    <w:rsid w:val="009064B9"/>
    <w:rsid w:val="00907744"/>
    <w:rsid w:val="00910588"/>
    <w:rsid w:val="00910FF6"/>
    <w:rsid w:val="00911D10"/>
    <w:rsid w:val="00912024"/>
    <w:rsid w:val="009129FD"/>
    <w:rsid w:val="00913F2F"/>
    <w:rsid w:val="00914278"/>
    <w:rsid w:val="00914E09"/>
    <w:rsid w:val="00915394"/>
    <w:rsid w:val="00915892"/>
    <w:rsid w:val="00915975"/>
    <w:rsid w:val="00915E20"/>
    <w:rsid w:val="00917588"/>
    <w:rsid w:val="00917600"/>
    <w:rsid w:val="009176E0"/>
    <w:rsid w:val="00917763"/>
    <w:rsid w:val="0091791D"/>
    <w:rsid w:val="00917AA8"/>
    <w:rsid w:val="00920490"/>
    <w:rsid w:val="009207BC"/>
    <w:rsid w:val="009209C9"/>
    <w:rsid w:val="00920B2C"/>
    <w:rsid w:val="00920FA0"/>
    <w:rsid w:val="00920FD6"/>
    <w:rsid w:val="009218C7"/>
    <w:rsid w:val="00921F42"/>
    <w:rsid w:val="0092269D"/>
    <w:rsid w:val="00923305"/>
    <w:rsid w:val="0092375E"/>
    <w:rsid w:val="0092383C"/>
    <w:rsid w:val="00923A22"/>
    <w:rsid w:val="00923D7B"/>
    <w:rsid w:val="009241A5"/>
    <w:rsid w:val="00924B62"/>
    <w:rsid w:val="00924D42"/>
    <w:rsid w:val="00924E08"/>
    <w:rsid w:val="00924F2C"/>
    <w:rsid w:val="00925582"/>
    <w:rsid w:val="009256D8"/>
    <w:rsid w:val="00926766"/>
    <w:rsid w:val="00926B8A"/>
    <w:rsid w:val="009270AC"/>
    <w:rsid w:val="00927AE4"/>
    <w:rsid w:val="00927C2A"/>
    <w:rsid w:val="00931364"/>
    <w:rsid w:val="00931774"/>
    <w:rsid w:val="009339AE"/>
    <w:rsid w:val="009339DF"/>
    <w:rsid w:val="00933CD7"/>
    <w:rsid w:val="0093469A"/>
    <w:rsid w:val="00934DF1"/>
    <w:rsid w:val="00935E92"/>
    <w:rsid w:val="00936F2F"/>
    <w:rsid w:val="00940331"/>
    <w:rsid w:val="00941F01"/>
    <w:rsid w:val="0094220E"/>
    <w:rsid w:val="00942355"/>
    <w:rsid w:val="0094241B"/>
    <w:rsid w:val="009443E8"/>
    <w:rsid w:val="009446D7"/>
    <w:rsid w:val="00944EAC"/>
    <w:rsid w:val="009452FD"/>
    <w:rsid w:val="0094639D"/>
    <w:rsid w:val="00946F4B"/>
    <w:rsid w:val="00947B41"/>
    <w:rsid w:val="00950BEE"/>
    <w:rsid w:val="00951109"/>
    <w:rsid w:val="00951378"/>
    <w:rsid w:val="00951603"/>
    <w:rsid w:val="00952A68"/>
    <w:rsid w:val="00952BC3"/>
    <w:rsid w:val="0095364D"/>
    <w:rsid w:val="00953851"/>
    <w:rsid w:val="009538F1"/>
    <w:rsid w:val="009544F9"/>
    <w:rsid w:val="009555AA"/>
    <w:rsid w:val="00955C20"/>
    <w:rsid w:val="00956113"/>
    <w:rsid w:val="00956A8A"/>
    <w:rsid w:val="00956A8D"/>
    <w:rsid w:val="00957E24"/>
    <w:rsid w:val="009610E4"/>
    <w:rsid w:val="00961114"/>
    <w:rsid w:val="009618F2"/>
    <w:rsid w:val="00961D6E"/>
    <w:rsid w:val="00962311"/>
    <w:rsid w:val="00963035"/>
    <w:rsid w:val="00963831"/>
    <w:rsid w:val="00965678"/>
    <w:rsid w:val="009663E4"/>
    <w:rsid w:val="00966908"/>
    <w:rsid w:val="00966FE8"/>
    <w:rsid w:val="00967566"/>
    <w:rsid w:val="00967801"/>
    <w:rsid w:val="0096799E"/>
    <w:rsid w:val="00967B27"/>
    <w:rsid w:val="00967F9D"/>
    <w:rsid w:val="0097005F"/>
    <w:rsid w:val="00970BAE"/>
    <w:rsid w:val="0097289B"/>
    <w:rsid w:val="00972964"/>
    <w:rsid w:val="00972D83"/>
    <w:rsid w:val="00972F8B"/>
    <w:rsid w:val="00973C93"/>
    <w:rsid w:val="009749BB"/>
    <w:rsid w:val="00974CE5"/>
    <w:rsid w:val="00975133"/>
    <w:rsid w:val="00975719"/>
    <w:rsid w:val="0097595B"/>
    <w:rsid w:val="0097660D"/>
    <w:rsid w:val="00976C7F"/>
    <w:rsid w:val="0097708A"/>
    <w:rsid w:val="0097729D"/>
    <w:rsid w:val="0097757B"/>
    <w:rsid w:val="0098063A"/>
    <w:rsid w:val="0098066D"/>
    <w:rsid w:val="0098120E"/>
    <w:rsid w:val="00981491"/>
    <w:rsid w:val="00983F38"/>
    <w:rsid w:val="00985370"/>
    <w:rsid w:val="00985464"/>
    <w:rsid w:val="009858A1"/>
    <w:rsid w:val="009867CB"/>
    <w:rsid w:val="00987CA3"/>
    <w:rsid w:val="00990FDC"/>
    <w:rsid w:val="00991582"/>
    <w:rsid w:val="009917DE"/>
    <w:rsid w:val="00991ACE"/>
    <w:rsid w:val="00992BDE"/>
    <w:rsid w:val="00993D5B"/>
    <w:rsid w:val="0099421D"/>
    <w:rsid w:val="00995CC4"/>
    <w:rsid w:val="00996D74"/>
    <w:rsid w:val="009A005E"/>
    <w:rsid w:val="009A00A9"/>
    <w:rsid w:val="009A05D3"/>
    <w:rsid w:val="009A09A9"/>
    <w:rsid w:val="009A0B55"/>
    <w:rsid w:val="009A0F9C"/>
    <w:rsid w:val="009A13C8"/>
    <w:rsid w:val="009A184C"/>
    <w:rsid w:val="009A1F5F"/>
    <w:rsid w:val="009A3B7E"/>
    <w:rsid w:val="009A3EC9"/>
    <w:rsid w:val="009A3F6C"/>
    <w:rsid w:val="009A4984"/>
    <w:rsid w:val="009A58F7"/>
    <w:rsid w:val="009A6DD8"/>
    <w:rsid w:val="009B0771"/>
    <w:rsid w:val="009B1C81"/>
    <w:rsid w:val="009B1FFF"/>
    <w:rsid w:val="009B2FB2"/>
    <w:rsid w:val="009B4397"/>
    <w:rsid w:val="009B4590"/>
    <w:rsid w:val="009B5B34"/>
    <w:rsid w:val="009B62CC"/>
    <w:rsid w:val="009B73E1"/>
    <w:rsid w:val="009C0005"/>
    <w:rsid w:val="009C0316"/>
    <w:rsid w:val="009C07BD"/>
    <w:rsid w:val="009C11B5"/>
    <w:rsid w:val="009C16A7"/>
    <w:rsid w:val="009C194B"/>
    <w:rsid w:val="009C1A81"/>
    <w:rsid w:val="009C2489"/>
    <w:rsid w:val="009C2DD5"/>
    <w:rsid w:val="009C3752"/>
    <w:rsid w:val="009C5055"/>
    <w:rsid w:val="009C61C1"/>
    <w:rsid w:val="009C67C1"/>
    <w:rsid w:val="009C6884"/>
    <w:rsid w:val="009C7D77"/>
    <w:rsid w:val="009D0590"/>
    <w:rsid w:val="009D0DBF"/>
    <w:rsid w:val="009D0EAE"/>
    <w:rsid w:val="009D1870"/>
    <w:rsid w:val="009D1B5D"/>
    <w:rsid w:val="009D244A"/>
    <w:rsid w:val="009D32AF"/>
    <w:rsid w:val="009D3830"/>
    <w:rsid w:val="009D3A9A"/>
    <w:rsid w:val="009D3BDF"/>
    <w:rsid w:val="009D3EBD"/>
    <w:rsid w:val="009D4FF7"/>
    <w:rsid w:val="009D5382"/>
    <w:rsid w:val="009D59F7"/>
    <w:rsid w:val="009D5AE3"/>
    <w:rsid w:val="009D5C71"/>
    <w:rsid w:val="009D5F88"/>
    <w:rsid w:val="009D6150"/>
    <w:rsid w:val="009D6516"/>
    <w:rsid w:val="009D6EEC"/>
    <w:rsid w:val="009D783A"/>
    <w:rsid w:val="009E1535"/>
    <w:rsid w:val="009E23ED"/>
    <w:rsid w:val="009E415E"/>
    <w:rsid w:val="009E4C3F"/>
    <w:rsid w:val="009E51F7"/>
    <w:rsid w:val="009E5266"/>
    <w:rsid w:val="009E5C88"/>
    <w:rsid w:val="009E68CE"/>
    <w:rsid w:val="009E73E5"/>
    <w:rsid w:val="009E7B01"/>
    <w:rsid w:val="009F09CF"/>
    <w:rsid w:val="009F1425"/>
    <w:rsid w:val="009F18AC"/>
    <w:rsid w:val="009F32F4"/>
    <w:rsid w:val="009F3697"/>
    <w:rsid w:val="009F36FB"/>
    <w:rsid w:val="009F430E"/>
    <w:rsid w:val="009F43F7"/>
    <w:rsid w:val="009F4843"/>
    <w:rsid w:val="009F5C64"/>
    <w:rsid w:val="009F64F2"/>
    <w:rsid w:val="009F67FF"/>
    <w:rsid w:val="009F7A17"/>
    <w:rsid w:val="009F7A93"/>
    <w:rsid w:val="00A003CF"/>
    <w:rsid w:val="00A013A2"/>
    <w:rsid w:val="00A02F9C"/>
    <w:rsid w:val="00A03F6E"/>
    <w:rsid w:val="00A04493"/>
    <w:rsid w:val="00A044B1"/>
    <w:rsid w:val="00A04D3B"/>
    <w:rsid w:val="00A04F54"/>
    <w:rsid w:val="00A0564D"/>
    <w:rsid w:val="00A05D52"/>
    <w:rsid w:val="00A064D1"/>
    <w:rsid w:val="00A1081C"/>
    <w:rsid w:val="00A10EA1"/>
    <w:rsid w:val="00A10FF7"/>
    <w:rsid w:val="00A113E7"/>
    <w:rsid w:val="00A11FDB"/>
    <w:rsid w:val="00A1278C"/>
    <w:rsid w:val="00A12D01"/>
    <w:rsid w:val="00A1362A"/>
    <w:rsid w:val="00A140E3"/>
    <w:rsid w:val="00A147D8"/>
    <w:rsid w:val="00A14BF4"/>
    <w:rsid w:val="00A14D18"/>
    <w:rsid w:val="00A154E3"/>
    <w:rsid w:val="00A15CB3"/>
    <w:rsid w:val="00A161A0"/>
    <w:rsid w:val="00A17809"/>
    <w:rsid w:val="00A203DE"/>
    <w:rsid w:val="00A204AF"/>
    <w:rsid w:val="00A21368"/>
    <w:rsid w:val="00A21447"/>
    <w:rsid w:val="00A214F7"/>
    <w:rsid w:val="00A21E64"/>
    <w:rsid w:val="00A222E5"/>
    <w:rsid w:val="00A22E2C"/>
    <w:rsid w:val="00A24EE6"/>
    <w:rsid w:val="00A255AD"/>
    <w:rsid w:val="00A25FA7"/>
    <w:rsid w:val="00A263AD"/>
    <w:rsid w:val="00A2647B"/>
    <w:rsid w:val="00A27516"/>
    <w:rsid w:val="00A27624"/>
    <w:rsid w:val="00A30F66"/>
    <w:rsid w:val="00A313E1"/>
    <w:rsid w:val="00A3148A"/>
    <w:rsid w:val="00A3191B"/>
    <w:rsid w:val="00A32113"/>
    <w:rsid w:val="00A32A11"/>
    <w:rsid w:val="00A334D4"/>
    <w:rsid w:val="00A33A00"/>
    <w:rsid w:val="00A3465B"/>
    <w:rsid w:val="00A359CD"/>
    <w:rsid w:val="00A35D95"/>
    <w:rsid w:val="00A35EB4"/>
    <w:rsid w:val="00A365C7"/>
    <w:rsid w:val="00A3692F"/>
    <w:rsid w:val="00A375F0"/>
    <w:rsid w:val="00A37BDC"/>
    <w:rsid w:val="00A40CAF"/>
    <w:rsid w:val="00A40D87"/>
    <w:rsid w:val="00A411C0"/>
    <w:rsid w:val="00A411C3"/>
    <w:rsid w:val="00A41A8C"/>
    <w:rsid w:val="00A41BC6"/>
    <w:rsid w:val="00A41D93"/>
    <w:rsid w:val="00A4214C"/>
    <w:rsid w:val="00A42245"/>
    <w:rsid w:val="00A42591"/>
    <w:rsid w:val="00A42894"/>
    <w:rsid w:val="00A430CE"/>
    <w:rsid w:val="00A4583F"/>
    <w:rsid w:val="00A46158"/>
    <w:rsid w:val="00A46295"/>
    <w:rsid w:val="00A463B7"/>
    <w:rsid w:val="00A46F69"/>
    <w:rsid w:val="00A47052"/>
    <w:rsid w:val="00A475CB"/>
    <w:rsid w:val="00A4762F"/>
    <w:rsid w:val="00A50D02"/>
    <w:rsid w:val="00A51A14"/>
    <w:rsid w:val="00A51C7A"/>
    <w:rsid w:val="00A51D6A"/>
    <w:rsid w:val="00A52557"/>
    <w:rsid w:val="00A5402D"/>
    <w:rsid w:val="00A55500"/>
    <w:rsid w:val="00A55E56"/>
    <w:rsid w:val="00A564D8"/>
    <w:rsid w:val="00A56A9A"/>
    <w:rsid w:val="00A57A54"/>
    <w:rsid w:val="00A57BCD"/>
    <w:rsid w:val="00A60642"/>
    <w:rsid w:val="00A6067B"/>
    <w:rsid w:val="00A613D9"/>
    <w:rsid w:val="00A61A01"/>
    <w:rsid w:val="00A61B58"/>
    <w:rsid w:val="00A631BE"/>
    <w:rsid w:val="00A63F7B"/>
    <w:rsid w:val="00A6449C"/>
    <w:rsid w:val="00A65953"/>
    <w:rsid w:val="00A65DF4"/>
    <w:rsid w:val="00A65E6D"/>
    <w:rsid w:val="00A6633D"/>
    <w:rsid w:val="00A66694"/>
    <w:rsid w:val="00A66897"/>
    <w:rsid w:val="00A669FE"/>
    <w:rsid w:val="00A66C34"/>
    <w:rsid w:val="00A707CB"/>
    <w:rsid w:val="00A71358"/>
    <w:rsid w:val="00A7262B"/>
    <w:rsid w:val="00A730BD"/>
    <w:rsid w:val="00A7331C"/>
    <w:rsid w:val="00A735D7"/>
    <w:rsid w:val="00A7377B"/>
    <w:rsid w:val="00A73B77"/>
    <w:rsid w:val="00A73DE0"/>
    <w:rsid w:val="00A73E3B"/>
    <w:rsid w:val="00A7411B"/>
    <w:rsid w:val="00A74820"/>
    <w:rsid w:val="00A74A5D"/>
    <w:rsid w:val="00A74F21"/>
    <w:rsid w:val="00A75038"/>
    <w:rsid w:val="00A77EC3"/>
    <w:rsid w:val="00A80580"/>
    <w:rsid w:val="00A8066C"/>
    <w:rsid w:val="00A80F09"/>
    <w:rsid w:val="00A81772"/>
    <w:rsid w:val="00A81977"/>
    <w:rsid w:val="00A81E28"/>
    <w:rsid w:val="00A81F02"/>
    <w:rsid w:val="00A82047"/>
    <w:rsid w:val="00A824ED"/>
    <w:rsid w:val="00A8303A"/>
    <w:rsid w:val="00A83798"/>
    <w:rsid w:val="00A83ED4"/>
    <w:rsid w:val="00A86100"/>
    <w:rsid w:val="00A863E0"/>
    <w:rsid w:val="00A86DEC"/>
    <w:rsid w:val="00A86FCE"/>
    <w:rsid w:val="00A873D9"/>
    <w:rsid w:val="00A87866"/>
    <w:rsid w:val="00A9070A"/>
    <w:rsid w:val="00A90E45"/>
    <w:rsid w:val="00A92F67"/>
    <w:rsid w:val="00A9377A"/>
    <w:rsid w:val="00A94620"/>
    <w:rsid w:val="00A9540F"/>
    <w:rsid w:val="00A9687D"/>
    <w:rsid w:val="00A979F5"/>
    <w:rsid w:val="00A97D55"/>
    <w:rsid w:val="00AA00BE"/>
    <w:rsid w:val="00AA09BF"/>
    <w:rsid w:val="00AA11B6"/>
    <w:rsid w:val="00AA28EF"/>
    <w:rsid w:val="00AA2E22"/>
    <w:rsid w:val="00AA40DE"/>
    <w:rsid w:val="00AA4651"/>
    <w:rsid w:val="00AA4B0A"/>
    <w:rsid w:val="00AA5377"/>
    <w:rsid w:val="00AA5493"/>
    <w:rsid w:val="00AA5B55"/>
    <w:rsid w:val="00AA62FE"/>
    <w:rsid w:val="00AA669B"/>
    <w:rsid w:val="00AA6895"/>
    <w:rsid w:val="00AA6CEF"/>
    <w:rsid w:val="00AA74A0"/>
    <w:rsid w:val="00AB022A"/>
    <w:rsid w:val="00AB05D6"/>
    <w:rsid w:val="00AB0FE5"/>
    <w:rsid w:val="00AB135B"/>
    <w:rsid w:val="00AB1A68"/>
    <w:rsid w:val="00AB1FA8"/>
    <w:rsid w:val="00AB2372"/>
    <w:rsid w:val="00AB3135"/>
    <w:rsid w:val="00AB3280"/>
    <w:rsid w:val="00AB43CA"/>
    <w:rsid w:val="00AB44B4"/>
    <w:rsid w:val="00AB5C05"/>
    <w:rsid w:val="00AB5DA1"/>
    <w:rsid w:val="00AB5E3C"/>
    <w:rsid w:val="00AB6A50"/>
    <w:rsid w:val="00AB6BF0"/>
    <w:rsid w:val="00AB6C5F"/>
    <w:rsid w:val="00AC0174"/>
    <w:rsid w:val="00AC026F"/>
    <w:rsid w:val="00AC02A2"/>
    <w:rsid w:val="00AC0570"/>
    <w:rsid w:val="00AC1BE4"/>
    <w:rsid w:val="00AC1D0D"/>
    <w:rsid w:val="00AC21E1"/>
    <w:rsid w:val="00AC2246"/>
    <w:rsid w:val="00AC2364"/>
    <w:rsid w:val="00AC260C"/>
    <w:rsid w:val="00AC2D4B"/>
    <w:rsid w:val="00AC2DC7"/>
    <w:rsid w:val="00AC2F7C"/>
    <w:rsid w:val="00AC37C9"/>
    <w:rsid w:val="00AC3D68"/>
    <w:rsid w:val="00AC4067"/>
    <w:rsid w:val="00AC46A1"/>
    <w:rsid w:val="00AC56A2"/>
    <w:rsid w:val="00AC6A59"/>
    <w:rsid w:val="00AC7201"/>
    <w:rsid w:val="00AC77AA"/>
    <w:rsid w:val="00AC77F9"/>
    <w:rsid w:val="00AC7999"/>
    <w:rsid w:val="00AC7C29"/>
    <w:rsid w:val="00AD1A08"/>
    <w:rsid w:val="00AD1D5D"/>
    <w:rsid w:val="00AD242D"/>
    <w:rsid w:val="00AD2B57"/>
    <w:rsid w:val="00AD35E9"/>
    <w:rsid w:val="00AD3786"/>
    <w:rsid w:val="00AD3B42"/>
    <w:rsid w:val="00AD4066"/>
    <w:rsid w:val="00AD464E"/>
    <w:rsid w:val="00AD5E02"/>
    <w:rsid w:val="00AD61FC"/>
    <w:rsid w:val="00AD7939"/>
    <w:rsid w:val="00AE079E"/>
    <w:rsid w:val="00AE0AC3"/>
    <w:rsid w:val="00AE0B25"/>
    <w:rsid w:val="00AE2320"/>
    <w:rsid w:val="00AE3A15"/>
    <w:rsid w:val="00AE4658"/>
    <w:rsid w:val="00AE469E"/>
    <w:rsid w:val="00AE52B9"/>
    <w:rsid w:val="00AE6007"/>
    <w:rsid w:val="00AE638D"/>
    <w:rsid w:val="00AE654D"/>
    <w:rsid w:val="00AE7018"/>
    <w:rsid w:val="00AE791E"/>
    <w:rsid w:val="00AF0641"/>
    <w:rsid w:val="00AF099C"/>
    <w:rsid w:val="00AF0D73"/>
    <w:rsid w:val="00AF1916"/>
    <w:rsid w:val="00AF24E5"/>
    <w:rsid w:val="00AF394D"/>
    <w:rsid w:val="00AF3C40"/>
    <w:rsid w:val="00AF3DFC"/>
    <w:rsid w:val="00AF4F7E"/>
    <w:rsid w:val="00AF5456"/>
    <w:rsid w:val="00AF60B2"/>
    <w:rsid w:val="00AF6A30"/>
    <w:rsid w:val="00AF6E93"/>
    <w:rsid w:val="00AF7570"/>
    <w:rsid w:val="00AF7689"/>
    <w:rsid w:val="00AF7973"/>
    <w:rsid w:val="00B00019"/>
    <w:rsid w:val="00B013C4"/>
    <w:rsid w:val="00B01CE7"/>
    <w:rsid w:val="00B02262"/>
    <w:rsid w:val="00B02A6D"/>
    <w:rsid w:val="00B043C8"/>
    <w:rsid w:val="00B04938"/>
    <w:rsid w:val="00B04B07"/>
    <w:rsid w:val="00B04D4A"/>
    <w:rsid w:val="00B0676E"/>
    <w:rsid w:val="00B07E90"/>
    <w:rsid w:val="00B1151F"/>
    <w:rsid w:val="00B117EC"/>
    <w:rsid w:val="00B11FD4"/>
    <w:rsid w:val="00B12791"/>
    <w:rsid w:val="00B12E15"/>
    <w:rsid w:val="00B13393"/>
    <w:rsid w:val="00B138C2"/>
    <w:rsid w:val="00B13C42"/>
    <w:rsid w:val="00B15852"/>
    <w:rsid w:val="00B15A0A"/>
    <w:rsid w:val="00B17064"/>
    <w:rsid w:val="00B17958"/>
    <w:rsid w:val="00B2084B"/>
    <w:rsid w:val="00B20C35"/>
    <w:rsid w:val="00B210BD"/>
    <w:rsid w:val="00B2265B"/>
    <w:rsid w:val="00B23C14"/>
    <w:rsid w:val="00B26535"/>
    <w:rsid w:val="00B301EB"/>
    <w:rsid w:val="00B30818"/>
    <w:rsid w:val="00B30AC7"/>
    <w:rsid w:val="00B3151B"/>
    <w:rsid w:val="00B31CA6"/>
    <w:rsid w:val="00B33380"/>
    <w:rsid w:val="00B35DCF"/>
    <w:rsid w:val="00B365F5"/>
    <w:rsid w:val="00B36AB7"/>
    <w:rsid w:val="00B405E5"/>
    <w:rsid w:val="00B41234"/>
    <w:rsid w:val="00B42292"/>
    <w:rsid w:val="00B43277"/>
    <w:rsid w:val="00B4332B"/>
    <w:rsid w:val="00B44D3C"/>
    <w:rsid w:val="00B4589D"/>
    <w:rsid w:val="00B4672C"/>
    <w:rsid w:val="00B46F9C"/>
    <w:rsid w:val="00B47524"/>
    <w:rsid w:val="00B5004D"/>
    <w:rsid w:val="00B5042A"/>
    <w:rsid w:val="00B50662"/>
    <w:rsid w:val="00B5274A"/>
    <w:rsid w:val="00B52972"/>
    <w:rsid w:val="00B54383"/>
    <w:rsid w:val="00B55D1F"/>
    <w:rsid w:val="00B57551"/>
    <w:rsid w:val="00B575A6"/>
    <w:rsid w:val="00B5784C"/>
    <w:rsid w:val="00B57D55"/>
    <w:rsid w:val="00B57DC3"/>
    <w:rsid w:val="00B57F8F"/>
    <w:rsid w:val="00B6026F"/>
    <w:rsid w:val="00B61327"/>
    <w:rsid w:val="00B61852"/>
    <w:rsid w:val="00B61A8D"/>
    <w:rsid w:val="00B61EC0"/>
    <w:rsid w:val="00B625BB"/>
    <w:rsid w:val="00B62A0F"/>
    <w:rsid w:val="00B63E9E"/>
    <w:rsid w:val="00B63F1D"/>
    <w:rsid w:val="00B64561"/>
    <w:rsid w:val="00B655DC"/>
    <w:rsid w:val="00B65F89"/>
    <w:rsid w:val="00B663BD"/>
    <w:rsid w:val="00B670A0"/>
    <w:rsid w:val="00B67518"/>
    <w:rsid w:val="00B67E73"/>
    <w:rsid w:val="00B702A2"/>
    <w:rsid w:val="00B705F5"/>
    <w:rsid w:val="00B70834"/>
    <w:rsid w:val="00B70A76"/>
    <w:rsid w:val="00B71393"/>
    <w:rsid w:val="00B716EC"/>
    <w:rsid w:val="00B71FA4"/>
    <w:rsid w:val="00B71FA5"/>
    <w:rsid w:val="00B722CC"/>
    <w:rsid w:val="00B7281C"/>
    <w:rsid w:val="00B7360C"/>
    <w:rsid w:val="00B73BB6"/>
    <w:rsid w:val="00B74626"/>
    <w:rsid w:val="00B75301"/>
    <w:rsid w:val="00B76959"/>
    <w:rsid w:val="00B76C50"/>
    <w:rsid w:val="00B7764E"/>
    <w:rsid w:val="00B77C68"/>
    <w:rsid w:val="00B77EF8"/>
    <w:rsid w:val="00B814E5"/>
    <w:rsid w:val="00B826F2"/>
    <w:rsid w:val="00B83CE6"/>
    <w:rsid w:val="00B8473C"/>
    <w:rsid w:val="00B8531D"/>
    <w:rsid w:val="00B85340"/>
    <w:rsid w:val="00B855B4"/>
    <w:rsid w:val="00B858A3"/>
    <w:rsid w:val="00B85C20"/>
    <w:rsid w:val="00B865DD"/>
    <w:rsid w:val="00B87F99"/>
    <w:rsid w:val="00B9029B"/>
    <w:rsid w:val="00B90BA6"/>
    <w:rsid w:val="00B90C68"/>
    <w:rsid w:val="00B90DF5"/>
    <w:rsid w:val="00B913ED"/>
    <w:rsid w:val="00B91C00"/>
    <w:rsid w:val="00B93655"/>
    <w:rsid w:val="00B940F3"/>
    <w:rsid w:val="00B950E0"/>
    <w:rsid w:val="00B95E13"/>
    <w:rsid w:val="00B95FAA"/>
    <w:rsid w:val="00B960C0"/>
    <w:rsid w:val="00B97833"/>
    <w:rsid w:val="00BA0388"/>
    <w:rsid w:val="00BA1535"/>
    <w:rsid w:val="00BA1865"/>
    <w:rsid w:val="00BA20D7"/>
    <w:rsid w:val="00BA3A8F"/>
    <w:rsid w:val="00BA5089"/>
    <w:rsid w:val="00BA51D4"/>
    <w:rsid w:val="00BA545C"/>
    <w:rsid w:val="00BA5B54"/>
    <w:rsid w:val="00BA5D58"/>
    <w:rsid w:val="00BA6AF4"/>
    <w:rsid w:val="00BA6EA6"/>
    <w:rsid w:val="00BA7851"/>
    <w:rsid w:val="00BB1377"/>
    <w:rsid w:val="00BB1507"/>
    <w:rsid w:val="00BB164E"/>
    <w:rsid w:val="00BB24D3"/>
    <w:rsid w:val="00BB32C3"/>
    <w:rsid w:val="00BB32FC"/>
    <w:rsid w:val="00BB3963"/>
    <w:rsid w:val="00BB466A"/>
    <w:rsid w:val="00BB50F6"/>
    <w:rsid w:val="00BB5420"/>
    <w:rsid w:val="00BB5538"/>
    <w:rsid w:val="00BB5BD2"/>
    <w:rsid w:val="00BB5CD4"/>
    <w:rsid w:val="00BB5F82"/>
    <w:rsid w:val="00BB69FB"/>
    <w:rsid w:val="00BB7632"/>
    <w:rsid w:val="00BB7AEB"/>
    <w:rsid w:val="00BC1753"/>
    <w:rsid w:val="00BC1B22"/>
    <w:rsid w:val="00BC2911"/>
    <w:rsid w:val="00BC31C5"/>
    <w:rsid w:val="00BC3817"/>
    <w:rsid w:val="00BC4039"/>
    <w:rsid w:val="00BC4606"/>
    <w:rsid w:val="00BC47EE"/>
    <w:rsid w:val="00BC529B"/>
    <w:rsid w:val="00BC53F0"/>
    <w:rsid w:val="00BC73FF"/>
    <w:rsid w:val="00BD13D1"/>
    <w:rsid w:val="00BD1B21"/>
    <w:rsid w:val="00BD1BD2"/>
    <w:rsid w:val="00BD1DC2"/>
    <w:rsid w:val="00BD20BA"/>
    <w:rsid w:val="00BD3455"/>
    <w:rsid w:val="00BD46B4"/>
    <w:rsid w:val="00BD5890"/>
    <w:rsid w:val="00BD5D9B"/>
    <w:rsid w:val="00BD7CB3"/>
    <w:rsid w:val="00BE09B2"/>
    <w:rsid w:val="00BE0A6A"/>
    <w:rsid w:val="00BE2EE9"/>
    <w:rsid w:val="00BE3103"/>
    <w:rsid w:val="00BE382A"/>
    <w:rsid w:val="00BE3896"/>
    <w:rsid w:val="00BE3ABF"/>
    <w:rsid w:val="00BE5001"/>
    <w:rsid w:val="00BE5117"/>
    <w:rsid w:val="00BE5198"/>
    <w:rsid w:val="00BE53D4"/>
    <w:rsid w:val="00BE5BB9"/>
    <w:rsid w:val="00BE6DE1"/>
    <w:rsid w:val="00BF09DC"/>
    <w:rsid w:val="00BF0E74"/>
    <w:rsid w:val="00BF0EDA"/>
    <w:rsid w:val="00BF10AA"/>
    <w:rsid w:val="00BF140B"/>
    <w:rsid w:val="00BF165A"/>
    <w:rsid w:val="00BF1A96"/>
    <w:rsid w:val="00BF2133"/>
    <w:rsid w:val="00BF258C"/>
    <w:rsid w:val="00BF289D"/>
    <w:rsid w:val="00BF2EA4"/>
    <w:rsid w:val="00BF329C"/>
    <w:rsid w:val="00BF387C"/>
    <w:rsid w:val="00BF4431"/>
    <w:rsid w:val="00BF4767"/>
    <w:rsid w:val="00BF479F"/>
    <w:rsid w:val="00BF5115"/>
    <w:rsid w:val="00BF5133"/>
    <w:rsid w:val="00BF5452"/>
    <w:rsid w:val="00BF54AC"/>
    <w:rsid w:val="00BF5544"/>
    <w:rsid w:val="00BF58A0"/>
    <w:rsid w:val="00BF5934"/>
    <w:rsid w:val="00BF626F"/>
    <w:rsid w:val="00BF67A0"/>
    <w:rsid w:val="00BF6F5B"/>
    <w:rsid w:val="00BF7890"/>
    <w:rsid w:val="00BF7FD7"/>
    <w:rsid w:val="00C00CE3"/>
    <w:rsid w:val="00C017D5"/>
    <w:rsid w:val="00C01B5D"/>
    <w:rsid w:val="00C0206F"/>
    <w:rsid w:val="00C028BB"/>
    <w:rsid w:val="00C03239"/>
    <w:rsid w:val="00C03382"/>
    <w:rsid w:val="00C035BD"/>
    <w:rsid w:val="00C046FC"/>
    <w:rsid w:val="00C04A75"/>
    <w:rsid w:val="00C04E48"/>
    <w:rsid w:val="00C06322"/>
    <w:rsid w:val="00C066F7"/>
    <w:rsid w:val="00C06CD7"/>
    <w:rsid w:val="00C07294"/>
    <w:rsid w:val="00C07BCA"/>
    <w:rsid w:val="00C07EC9"/>
    <w:rsid w:val="00C10EF7"/>
    <w:rsid w:val="00C112F6"/>
    <w:rsid w:val="00C11B37"/>
    <w:rsid w:val="00C12D12"/>
    <w:rsid w:val="00C12FB2"/>
    <w:rsid w:val="00C1395D"/>
    <w:rsid w:val="00C14595"/>
    <w:rsid w:val="00C1494E"/>
    <w:rsid w:val="00C16233"/>
    <w:rsid w:val="00C16AE9"/>
    <w:rsid w:val="00C176AE"/>
    <w:rsid w:val="00C17B43"/>
    <w:rsid w:val="00C17C42"/>
    <w:rsid w:val="00C21A51"/>
    <w:rsid w:val="00C220C5"/>
    <w:rsid w:val="00C22721"/>
    <w:rsid w:val="00C24A54"/>
    <w:rsid w:val="00C24AA0"/>
    <w:rsid w:val="00C25775"/>
    <w:rsid w:val="00C25834"/>
    <w:rsid w:val="00C25F42"/>
    <w:rsid w:val="00C26604"/>
    <w:rsid w:val="00C26E6A"/>
    <w:rsid w:val="00C26EAA"/>
    <w:rsid w:val="00C27259"/>
    <w:rsid w:val="00C27B21"/>
    <w:rsid w:val="00C27D2E"/>
    <w:rsid w:val="00C30201"/>
    <w:rsid w:val="00C30246"/>
    <w:rsid w:val="00C30280"/>
    <w:rsid w:val="00C316C7"/>
    <w:rsid w:val="00C31892"/>
    <w:rsid w:val="00C32694"/>
    <w:rsid w:val="00C32F8B"/>
    <w:rsid w:val="00C33266"/>
    <w:rsid w:val="00C3380B"/>
    <w:rsid w:val="00C34571"/>
    <w:rsid w:val="00C348AD"/>
    <w:rsid w:val="00C34B65"/>
    <w:rsid w:val="00C350CA"/>
    <w:rsid w:val="00C3671E"/>
    <w:rsid w:val="00C36A8C"/>
    <w:rsid w:val="00C411A2"/>
    <w:rsid w:val="00C4143B"/>
    <w:rsid w:val="00C41855"/>
    <w:rsid w:val="00C42060"/>
    <w:rsid w:val="00C42374"/>
    <w:rsid w:val="00C42C17"/>
    <w:rsid w:val="00C42D1F"/>
    <w:rsid w:val="00C43273"/>
    <w:rsid w:val="00C450A5"/>
    <w:rsid w:val="00C45326"/>
    <w:rsid w:val="00C46952"/>
    <w:rsid w:val="00C46B6A"/>
    <w:rsid w:val="00C47777"/>
    <w:rsid w:val="00C505B5"/>
    <w:rsid w:val="00C50D28"/>
    <w:rsid w:val="00C51144"/>
    <w:rsid w:val="00C52304"/>
    <w:rsid w:val="00C52924"/>
    <w:rsid w:val="00C52AFD"/>
    <w:rsid w:val="00C53712"/>
    <w:rsid w:val="00C53870"/>
    <w:rsid w:val="00C53E9A"/>
    <w:rsid w:val="00C553F8"/>
    <w:rsid w:val="00C554F9"/>
    <w:rsid w:val="00C559B5"/>
    <w:rsid w:val="00C5649B"/>
    <w:rsid w:val="00C5658A"/>
    <w:rsid w:val="00C565CD"/>
    <w:rsid w:val="00C56C40"/>
    <w:rsid w:val="00C56C4F"/>
    <w:rsid w:val="00C574AD"/>
    <w:rsid w:val="00C57572"/>
    <w:rsid w:val="00C578D2"/>
    <w:rsid w:val="00C607F3"/>
    <w:rsid w:val="00C608C5"/>
    <w:rsid w:val="00C60CC3"/>
    <w:rsid w:val="00C60DD6"/>
    <w:rsid w:val="00C612AC"/>
    <w:rsid w:val="00C61F61"/>
    <w:rsid w:val="00C622B5"/>
    <w:rsid w:val="00C626EC"/>
    <w:rsid w:val="00C6290C"/>
    <w:rsid w:val="00C62B02"/>
    <w:rsid w:val="00C63076"/>
    <w:rsid w:val="00C63AF6"/>
    <w:rsid w:val="00C63EC4"/>
    <w:rsid w:val="00C6413D"/>
    <w:rsid w:val="00C64887"/>
    <w:rsid w:val="00C64BE3"/>
    <w:rsid w:val="00C658DD"/>
    <w:rsid w:val="00C6625E"/>
    <w:rsid w:val="00C66390"/>
    <w:rsid w:val="00C671B0"/>
    <w:rsid w:val="00C703D8"/>
    <w:rsid w:val="00C709B6"/>
    <w:rsid w:val="00C71A99"/>
    <w:rsid w:val="00C72B42"/>
    <w:rsid w:val="00C73773"/>
    <w:rsid w:val="00C737F6"/>
    <w:rsid w:val="00C73CA8"/>
    <w:rsid w:val="00C7406E"/>
    <w:rsid w:val="00C7414A"/>
    <w:rsid w:val="00C74615"/>
    <w:rsid w:val="00C74A0E"/>
    <w:rsid w:val="00C74A38"/>
    <w:rsid w:val="00C76478"/>
    <w:rsid w:val="00C766C4"/>
    <w:rsid w:val="00C76909"/>
    <w:rsid w:val="00C8047D"/>
    <w:rsid w:val="00C804E8"/>
    <w:rsid w:val="00C82BD2"/>
    <w:rsid w:val="00C8404F"/>
    <w:rsid w:val="00C8410E"/>
    <w:rsid w:val="00C84366"/>
    <w:rsid w:val="00C851B6"/>
    <w:rsid w:val="00C852D9"/>
    <w:rsid w:val="00C8552F"/>
    <w:rsid w:val="00C85ADD"/>
    <w:rsid w:val="00C85DD3"/>
    <w:rsid w:val="00C875F8"/>
    <w:rsid w:val="00C87C8A"/>
    <w:rsid w:val="00C87F2B"/>
    <w:rsid w:val="00C911B6"/>
    <w:rsid w:val="00C9171A"/>
    <w:rsid w:val="00C918C6"/>
    <w:rsid w:val="00C91B56"/>
    <w:rsid w:val="00C92554"/>
    <w:rsid w:val="00C928D6"/>
    <w:rsid w:val="00C943DD"/>
    <w:rsid w:val="00C94810"/>
    <w:rsid w:val="00C94957"/>
    <w:rsid w:val="00C96D0C"/>
    <w:rsid w:val="00C975A1"/>
    <w:rsid w:val="00C97919"/>
    <w:rsid w:val="00C9799E"/>
    <w:rsid w:val="00C97B96"/>
    <w:rsid w:val="00CA0188"/>
    <w:rsid w:val="00CA0CEC"/>
    <w:rsid w:val="00CA1453"/>
    <w:rsid w:val="00CA17AA"/>
    <w:rsid w:val="00CA27B6"/>
    <w:rsid w:val="00CA2AD3"/>
    <w:rsid w:val="00CA46B3"/>
    <w:rsid w:val="00CA5A92"/>
    <w:rsid w:val="00CA6265"/>
    <w:rsid w:val="00CA653F"/>
    <w:rsid w:val="00CB0179"/>
    <w:rsid w:val="00CB08E5"/>
    <w:rsid w:val="00CB1977"/>
    <w:rsid w:val="00CB1C2A"/>
    <w:rsid w:val="00CB21EC"/>
    <w:rsid w:val="00CB268D"/>
    <w:rsid w:val="00CB286C"/>
    <w:rsid w:val="00CB2D78"/>
    <w:rsid w:val="00CB3666"/>
    <w:rsid w:val="00CB3ADE"/>
    <w:rsid w:val="00CB3DE2"/>
    <w:rsid w:val="00CB3E9D"/>
    <w:rsid w:val="00CB4CE4"/>
    <w:rsid w:val="00CB50F7"/>
    <w:rsid w:val="00CB56DE"/>
    <w:rsid w:val="00CB5A69"/>
    <w:rsid w:val="00CB5EE0"/>
    <w:rsid w:val="00CB72D6"/>
    <w:rsid w:val="00CB783A"/>
    <w:rsid w:val="00CC054C"/>
    <w:rsid w:val="00CC0D3A"/>
    <w:rsid w:val="00CC1994"/>
    <w:rsid w:val="00CC19D4"/>
    <w:rsid w:val="00CC1BAD"/>
    <w:rsid w:val="00CC2387"/>
    <w:rsid w:val="00CC2F50"/>
    <w:rsid w:val="00CC4911"/>
    <w:rsid w:val="00CC4C2B"/>
    <w:rsid w:val="00CC5459"/>
    <w:rsid w:val="00CC54F7"/>
    <w:rsid w:val="00CC5BCE"/>
    <w:rsid w:val="00CC6150"/>
    <w:rsid w:val="00CC650A"/>
    <w:rsid w:val="00CC687D"/>
    <w:rsid w:val="00CC6A12"/>
    <w:rsid w:val="00CC713C"/>
    <w:rsid w:val="00CD02EF"/>
    <w:rsid w:val="00CD03B8"/>
    <w:rsid w:val="00CD2498"/>
    <w:rsid w:val="00CD36FD"/>
    <w:rsid w:val="00CD3810"/>
    <w:rsid w:val="00CD46CA"/>
    <w:rsid w:val="00CD7BBE"/>
    <w:rsid w:val="00CE003B"/>
    <w:rsid w:val="00CE1153"/>
    <w:rsid w:val="00CE28BB"/>
    <w:rsid w:val="00CE474B"/>
    <w:rsid w:val="00CE57DF"/>
    <w:rsid w:val="00CE61A6"/>
    <w:rsid w:val="00CE6485"/>
    <w:rsid w:val="00CE6C68"/>
    <w:rsid w:val="00CE710A"/>
    <w:rsid w:val="00CE77D0"/>
    <w:rsid w:val="00CE7B22"/>
    <w:rsid w:val="00CF001D"/>
    <w:rsid w:val="00CF0C4F"/>
    <w:rsid w:val="00CF14C9"/>
    <w:rsid w:val="00CF1651"/>
    <w:rsid w:val="00CF1A44"/>
    <w:rsid w:val="00CF1F11"/>
    <w:rsid w:val="00CF2892"/>
    <w:rsid w:val="00CF28B9"/>
    <w:rsid w:val="00CF3259"/>
    <w:rsid w:val="00CF4B1C"/>
    <w:rsid w:val="00CF55BC"/>
    <w:rsid w:val="00CF5811"/>
    <w:rsid w:val="00CF6B41"/>
    <w:rsid w:val="00CF6BF8"/>
    <w:rsid w:val="00D028B9"/>
    <w:rsid w:val="00D03522"/>
    <w:rsid w:val="00D036BF"/>
    <w:rsid w:val="00D03BE2"/>
    <w:rsid w:val="00D03F0F"/>
    <w:rsid w:val="00D04952"/>
    <w:rsid w:val="00D04E66"/>
    <w:rsid w:val="00D04FC1"/>
    <w:rsid w:val="00D05081"/>
    <w:rsid w:val="00D05783"/>
    <w:rsid w:val="00D05977"/>
    <w:rsid w:val="00D065A2"/>
    <w:rsid w:val="00D06EE6"/>
    <w:rsid w:val="00D1062D"/>
    <w:rsid w:val="00D11CCD"/>
    <w:rsid w:val="00D12FEB"/>
    <w:rsid w:val="00D159C4"/>
    <w:rsid w:val="00D16834"/>
    <w:rsid w:val="00D16982"/>
    <w:rsid w:val="00D16C52"/>
    <w:rsid w:val="00D16EA5"/>
    <w:rsid w:val="00D20192"/>
    <w:rsid w:val="00D20B20"/>
    <w:rsid w:val="00D21E37"/>
    <w:rsid w:val="00D21EC8"/>
    <w:rsid w:val="00D22028"/>
    <w:rsid w:val="00D22405"/>
    <w:rsid w:val="00D22BA6"/>
    <w:rsid w:val="00D22D0C"/>
    <w:rsid w:val="00D23528"/>
    <w:rsid w:val="00D23A32"/>
    <w:rsid w:val="00D23EBA"/>
    <w:rsid w:val="00D23F51"/>
    <w:rsid w:val="00D24C2A"/>
    <w:rsid w:val="00D255D9"/>
    <w:rsid w:val="00D2570A"/>
    <w:rsid w:val="00D26097"/>
    <w:rsid w:val="00D2615E"/>
    <w:rsid w:val="00D270F5"/>
    <w:rsid w:val="00D27C90"/>
    <w:rsid w:val="00D3022F"/>
    <w:rsid w:val="00D30CCE"/>
    <w:rsid w:val="00D310DE"/>
    <w:rsid w:val="00D321DC"/>
    <w:rsid w:val="00D332D8"/>
    <w:rsid w:val="00D3373B"/>
    <w:rsid w:val="00D34762"/>
    <w:rsid w:val="00D3573C"/>
    <w:rsid w:val="00D3640A"/>
    <w:rsid w:val="00D36495"/>
    <w:rsid w:val="00D36D71"/>
    <w:rsid w:val="00D37C6F"/>
    <w:rsid w:val="00D37D8B"/>
    <w:rsid w:val="00D416FE"/>
    <w:rsid w:val="00D42B21"/>
    <w:rsid w:val="00D432E5"/>
    <w:rsid w:val="00D43A2C"/>
    <w:rsid w:val="00D43B51"/>
    <w:rsid w:val="00D448F0"/>
    <w:rsid w:val="00D44FF3"/>
    <w:rsid w:val="00D4598F"/>
    <w:rsid w:val="00D45AFE"/>
    <w:rsid w:val="00D4612F"/>
    <w:rsid w:val="00D4638F"/>
    <w:rsid w:val="00D46AA6"/>
    <w:rsid w:val="00D47190"/>
    <w:rsid w:val="00D472C9"/>
    <w:rsid w:val="00D47F0C"/>
    <w:rsid w:val="00D507B3"/>
    <w:rsid w:val="00D50957"/>
    <w:rsid w:val="00D52086"/>
    <w:rsid w:val="00D5233D"/>
    <w:rsid w:val="00D52FFC"/>
    <w:rsid w:val="00D53EC4"/>
    <w:rsid w:val="00D54E99"/>
    <w:rsid w:val="00D552D7"/>
    <w:rsid w:val="00D5630B"/>
    <w:rsid w:val="00D56543"/>
    <w:rsid w:val="00D56928"/>
    <w:rsid w:val="00D56961"/>
    <w:rsid w:val="00D56F99"/>
    <w:rsid w:val="00D57261"/>
    <w:rsid w:val="00D6003C"/>
    <w:rsid w:val="00D605D3"/>
    <w:rsid w:val="00D60D51"/>
    <w:rsid w:val="00D61EDA"/>
    <w:rsid w:val="00D637B9"/>
    <w:rsid w:val="00D63938"/>
    <w:rsid w:val="00D70D11"/>
    <w:rsid w:val="00D72D81"/>
    <w:rsid w:val="00D730B1"/>
    <w:rsid w:val="00D7352A"/>
    <w:rsid w:val="00D7431E"/>
    <w:rsid w:val="00D74A28"/>
    <w:rsid w:val="00D74FA6"/>
    <w:rsid w:val="00D7671A"/>
    <w:rsid w:val="00D76E56"/>
    <w:rsid w:val="00D828A9"/>
    <w:rsid w:val="00D82EAB"/>
    <w:rsid w:val="00D82F85"/>
    <w:rsid w:val="00D83D63"/>
    <w:rsid w:val="00D83E1C"/>
    <w:rsid w:val="00D83F4A"/>
    <w:rsid w:val="00D85455"/>
    <w:rsid w:val="00D8639F"/>
    <w:rsid w:val="00D86627"/>
    <w:rsid w:val="00D871C1"/>
    <w:rsid w:val="00D87A42"/>
    <w:rsid w:val="00D87AB1"/>
    <w:rsid w:val="00D90872"/>
    <w:rsid w:val="00D91949"/>
    <w:rsid w:val="00D91AF3"/>
    <w:rsid w:val="00D9465C"/>
    <w:rsid w:val="00D950FA"/>
    <w:rsid w:val="00D953BE"/>
    <w:rsid w:val="00D95C10"/>
    <w:rsid w:val="00D97264"/>
    <w:rsid w:val="00D97485"/>
    <w:rsid w:val="00D97D67"/>
    <w:rsid w:val="00DA107C"/>
    <w:rsid w:val="00DA14BE"/>
    <w:rsid w:val="00DA2012"/>
    <w:rsid w:val="00DA20CB"/>
    <w:rsid w:val="00DA2711"/>
    <w:rsid w:val="00DA2AC2"/>
    <w:rsid w:val="00DA390B"/>
    <w:rsid w:val="00DA46A3"/>
    <w:rsid w:val="00DA4C17"/>
    <w:rsid w:val="00DA591F"/>
    <w:rsid w:val="00DA5B45"/>
    <w:rsid w:val="00DA5CA0"/>
    <w:rsid w:val="00DA6327"/>
    <w:rsid w:val="00DA6D43"/>
    <w:rsid w:val="00DA77CA"/>
    <w:rsid w:val="00DB1054"/>
    <w:rsid w:val="00DB297D"/>
    <w:rsid w:val="00DB2C55"/>
    <w:rsid w:val="00DB3143"/>
    <w:rsid w:val="00DB4544"/>
    <w:rsid w:val="00DB47A5"/>
    <w:rsid w:val="00DB4928"/>
    <w:rsid w:val="00DB4954"/>
    <w:rsid w:val="00DB4DCC"/>
    <w:rsid w:val="00DB5F40"/>
    <w:rsid w:val="00DB6910"/>
    <w:rsid w:val="00DB6B24"/>
    <w:rsid w:val="00DB7136"/>
    <w:rsid w:val="00DB74B6"/>
    <w:rsid w:val="00DB7F98"/>
    <w:rsid w:val="00DC0611"/>
    <w:rsid w:val="00DC2F87"/>
    <w:rsid w:val="00DC31E5"/>
    <w:rsid w:val="00DC447E"/>
    <w:rsid w:val="00DC45AA"/>
    <w:rsid w:val="00DC478F"/>
    <w:rsid w:val="00DC5CA7"/>
    <w:rsid w:val="00DC5D25"/>
    <w:rsid w:val="00DC75D5"/>
    <w:rsid w:val="00DD1384"/>
    <w:rsid w:val="00DD1AC5"/>
    <w:rsid w:val="00DD1CB1"/>
    <w:rsid w:val="00DD24E1"/>
    <w:rsid w:val="00DD2597"/>
    <w:rsid w:val="00DD25D0"/>
    <w:rsid w:val="00DD2C52"/>
    <w:rsid w:val="00DD3F4B"/>
    <w:rsid w:val="00DD441D"/>
    <w:rsid w:val="00DD449B"/>
    <w:rsid w:val="00DD464C"/>
    <w:rsid w:val="00DD5EF2"/>
    <w:rsid w:val="00DD753F"/>
    <w:rsid w:val="00DD7EB0"/>
    <w:rsid w:val="00DE045B"/>
    <w:rsid w:val="00DE0828"/>
    <w:rsid w:val="00DE0D51"/>
    <w:rsid w:val="00DE1D23"/>
    <w:rsid w:val="00DE29D9"/>
    <w:rsid w:val="00DE2AEC"/>
    <w:rsid w:val="00DE2F32"/>
    <w:rsid w:val="00DE337C"/>
    <w:rsid w:val="00DE4368"/>
    <w:rsid w:val="00DE4E79"/>
    <w:rsid w:val="00DE53CE"/>
    <w:rsid w:val="00DE5AC6"/>
    <w:rsid w:val="00DF1346"/>
    <w:rsid w:val="00DF1AC1"/>
    <w:rsid w:val="00DF1F0C"/>
    <w:rsid w:val="00DF1F47"/>
    <w:rsid w:val="00DF2B47"/>
    <w:rsid w:val="00DF2DFD"/>
    <w:rsid w:val="00DF2FAD"/>
    <w:rsid w:val="00DF34C2"/>
    <w:rsid w:val="00DF4888"/>
    <w:rsid w:val="00DF4C44"/>
    <w:rsid w:val="00DF4E8B"/>
    <w:rsid w:val="00DF523B"/>
    <w:rsid w:val="00DF5548"/>
    <w:rsid w:val="00DF5A72"/>
    <w:rsid w:val="00DF669D"/>
    <w:rsid w:val="00DF73E3"/>
    <w:rsid w:val="00DF7771"/>
    <w:rsid w:val="00DF797A"/>
    <w:rsid w:val="00E0011D"/>
    <w:rsid w:val="00E0104F"/>
    <w:rsid w:val="00E01E20"/>
    <w:rsid w:val="00E0241A"/>
    <w:rsid w:val="00E027E9"/>
    <w:rsid w:val="00E03158"/>
    <w:rsid w:val="00E034C3"/>
    <w:rsid w:val="00E03D54"/>
    <w:rsid w:val="00E04056"/>
    <w:rsid w:val="00E0449C"/>
    <w:rsid w:val="00E061F6"/>
    <w:rsid w:val="00E06460"/>
    <w:rsid w:val="00E06816"/>
    <w:rsid w:val="00E07157"/>
    <w:rsid w:val="00E0795E"/>
    <w:rsid w:val="00E10F4E"/>
    <w:rsid w:val="00E10FB4"/>
    <w:rsid w:val="00E11213"/>
    <w:rsid w:val="00E12269"/>
    <w:rsid w:val="00E13F6F"/>
    <w:rsid w:val="00E14753"/>
    <w:rsid w:val="00E1520A"/>
    <w:rsid w:val="00E1535C"/>
    <w:rsid w:val="00E15690"/>
    <w:rsid w:val="00E1599B"/>
    <w:rsid w:val="00E16526"/>
    <w:rsid w:val="00E166B8"/>
    <w:rsid w:val="00E16C10"/>
    <w:rsid w:val="00E16DDD"/>
    <w:rsid w:val="00E1730C"/>
    <w:rsid w:val="00E178FF"/>
    <w:rsid w:val="00E17E9C"/>
    <w:rsid w:val="00E20657"/>
    <w:rsid w:val="00E2273F"/>
    <w:rsid w:val="00E23983"/>
    <w:rsid w:val="00E26C79"/>
    <w:rsid w:val="00E27093"/>
    <w:rsid w:val="00E30312"/>
    <w:rsid w:val="00E322BE"/>
    <w:rsid w:val="00E332F9"/>
    <w:rsid w:val="00E335BA"/>
    <w:rsid w:val="00E34975"/>
    <w:rsid w:val="00E35C6E"/>
    <w:rsid w:val="00E35E7D"/>
    <w:rsid w:val="00E36105"/>
    <w:rsid w:val="00E36612"/>
    <w:rsid w:val="00E3676B"/>
    <w:rsid w:val="00E36C8C"/>
    <w:rsid w:val="00E3769D"/>
    <w:rsid w:val="00E37BD9"/>
    <w:rsid w:val="00E412A7"/>
    <w:rsid w:val="00E417AF"/>
    <w:rsid w:val="00E41AA4"/>
    <w:rsid w:val="00E422F9"/>
    <w:rsid w:val="00E43258"/>
    <w:rsid w:val="00E43E24"/>
    <w:rsid w:val="00E50452"/>
    <w:rsid w:val="00E5092A"/>
    <w:rsid w:val="00E50B38"/>
    <w:rsid w:val="00E510AD"/>
    <w:rsid w:val="00E51BDE"/>
    <w:rsid w:val="00E523E4"/>
    <w:rsid w:val="00E52D7B"/>
    <w:rsid w:val="00E531C2"/>
    <w:rsid w:val="00E53639"/>
    <w:rsid w:val="00E5534D"/>
    <w:rsid w:val="00E56535"/>
    <w:rsid w:val="00E569EB"/>
    <w:rsid w:val="00E57BE7"/>
    <w:rsid w:val="00E60EDE"/>
    <w:rsid w:val="00E6153D"/>
    <w:rsid w:val="00E616FB"/>
    <w:rsid w:val="00E61E08"/>
    <w:rsid w:val="00E61FA9"/>
    <w:rsid w:val="00E6221B"/>
    <w:rsid w:val="00E633F0"/>
    <w:rsid w:val="00E63A0F"/>
    <w:rsid w:val="00E63C72"/>
    <w:rsid w:val="00E649FD"/>
    <w:rsid w:val="00E65161"/>
    <w:rsid w:val="00E65AF2"/>
    <w:rsid w:val="00E6666B"/>
    <w:rsid w:val="00E704CC"/>
    <w:rsid w:val="00E70696"/>
    <w:rsid w:val="00E71A3C"/>
    <w:rsid w:val="00E71CA5"/>
    <w:rsid w:val="00E72F0E"/>
    <w:rsid w:val="00E73490"/>
    <w:rsid w:val="00E73DB5"/>
    <w:rsid w:val="00E74E00"/>
    <w:rsid w:val="00E74F73"/>
    <w:rsid w:val="00E75997"/>
    <w:rsid w:val="00E75DA7"/>
    <w:rsid w:val="00E76C8D"/>
    <w:rsid w:val="00E76DDD"/>
    <w:rsid w:val="00E76E37"/>
    <w:rsid w:val="00E77B5C"/>
    <w:rsid w:val="00E82876"/>
    <w:rsid w:val="00E84B4E"/>
    <w:rsid w:val="00E84D2C"/>
    <w:rsid w:val="00E85564"/>
    <w:rsid w:val="00E8670A"/>
    <w:rsid w:val="00E868E1"/>
    <w:rsid w:val="00E87121"/>
    <w:rsid w:val="00E872CA"/>
    <w:rsid w:val="00E87B22"/>
    <w:rsid w:val="00E87FBF"/>
    <w:rsid w:val="00E91497"/>
    <w:rsid w:val="00E91F0C"/>
    <w:rsid w:val="00E92154"/>
    <w:rsid w:val="00E921EC"/>
    <w:rsid w:val="00E929AA"/>
    <w:rsid w:val="00E929CD"/>
    <w:rsid w:val="00E936A7"/>
    <w:rsid w:val="00E93762"/>
    <w:rsid w:val="00E9398F"/>
    <w:rsid w:val="00E939DE"/>
    <w:rsid w:val="00E944E2"/>
    <w:rsid w:val="00E95062"/>
    <w:rsid w:val="00E97045"/>
    <w:rsid w:val="00E97C92"/>
    <w:rsid w:val="00EA09CD"/>
    <w:rsid w:val="00EA09F6"/>
    <w:rsid w:val="00EA0A52"/>
    <w:rsid w:val="00EA0EF6"/>
    <w:rsid w:val="00EA11AE"/>
    <w:rsid w:val="00EA12FA"/>
    <w:rsid w:val="00EA1DAB"/>
    <w:rsid w:val="00EA1DDA"/>
    <w:rsid w:val="00EA20C2"/>
    <w:rsid w:val="00EA276B"/>
    <w:rsid w:val="00EA36DF"/>
    <w:rsid w:val="00EA3870"/>
    <w:rsid w:val="00EA3B92"/>
    <w:rsid w:val="00EA3C34"/>
    <w:rsid w:val="00EA5D5B"/>
    <w:rsid w:val="00EA5E20"/>
    <w:rsid w:val="00EA688C"/>
    <w:rsid w:val="00EA7FB8"/>
    <w:rsid w:val="00EB09F7"/>
    <w:rsid w:val="00EB0AD5"/>
    <w:rsid w:val="00EB291F"/>
    <w:rsid w:val="00EB2D82"/>
    <w:rsid w:val="00EB34E8"/>
    <w:rsid w:val="00EB3AC4"/>
    <w:rsid w:val="00EB4432"/>
    <w:rsid w:val="00EB5253"/>
    <w:rsid w:val="00EB615F"/>
    <w:rsid w:val="00EB623B"/>
    <w:rsid w:val="00EB7BBF"/>
    <w:rsid w:val="00EB7EF3"/>
    <w:rsid w:val="00EC06D8"/>
    <w:rsid w:val="00EC2780"/>
    <w:rsid w:val="00EC2B83"/>
    <w:rsid w:val="00EC320A"/>
    <w:rsid w:val="00EC35E7"/>
    <w:rsid w:val="00EC36C5"/>
    <w:rsid w:val="00EC37AA"/>
    <w:rsid w:val="00EC42DC"/>
    <w:rsid w:val="00EC4DC6"/>
    <w:rsid w:val="00EC5360"/>
    <w:rsid w:val="00EC62A8"/>
    <w:rsid w:val="00EC6897"/>
    <w:rsid w:val="00EC7CCD"/>
    <w:rsid w:val="00EC7E45"/>
    <w:rsid w:val="00ED0648"/>
    <w:rsid w:val="00ED08CE"/>
    <w:rsid w:val="00ED1629"/>
    <w:rsid w:val="00ED2859"/>
    <w:rsid w:val="00ED387E"/>
    <w:rsid w:val="00ED389B"/>
    <w:rsid w:val="00ED3EEC"/>
    <w:rsid w:val="00ED488C"/>
    <w:rsid w:val="00ED4A99"/>
    <w:rsid w:val="00ED5057"/>
    <w:rsid w:val="00ED6C11"/>
    <w:rsid w:val="00ED6C28"/>
    <w:rsid w:val="00ED72F1"/>
    <w:rsid w:val="00ED7411"/>
    <w:rsid w:val="00EE1219"/>
    <w:rsid w:val="00EE1AD1"/>
    <w:rsid w:val="00EE2BC9"/>
    <w:rsid w:val="00EE2F3E"/>
    <w:rsid w:val="00EE318D"/>
    <w:rsid w:val="00EE31F3"/>
    <w:rsid w:val="00EE37E6"/>
    <w:rsid w:val="00EE3C53"/>
    <w:rsid w:val="00EE3D03"/>
    <w:rsid w:val="00EE4004"/>
    <w:rsid w:val="00EE429D"/>
    <w:rsid w:val="00EE55CC"/>
    <w:rsid w:val="00EE6250"/>
    <w:rsid w:val="00EE7113"/>
    <w:rsid w:val="00EE76AF"/>
    <w:rsid w:val="00EE7758"/>
    <w:rsid w:val="00EF21B3"/>
    <w:rsid w:val="00EF2505"/>
    <w:rsid w:val="00EF25A3"/>
    <w:rsid w:val="00EF2A34"/>
    <w:rsid w:val="00EF4753"/>
    <w:rsid w:val="00EF5271"/>
    <w:rsid w:val="00EF5914"/>
    <w:rsid w:val="00EF6C0F"/>
    <w:rsid w:val="00EF7390"/>
    <w:rsid w:val="00EF7497"/>
    <w:rsid w:val="00EF7546"/>
    <w:rsid w:val="00F005D1"/>
    <w:rsid w:val="00F0133E"/>
    <w:rsid w:val="00F01503"/>
    <w:rsid w:val="00F01632"/>
    <w:rsid w:val="00F0314B"/>
    <w:rsid w:val="00F034C6"/>
    <w:rsid w:val="00F038A5"/>
    <w:rsid w:val="00F04175"/>
    <w:rsid w:val="00F05699"/>
    <w:rsid w:val="00F06119"/>
    <w:rsid w:val="00F062F1"/>
    <w:rsid w:val="00F06F39"/>
    <w:rsid w:val="00F07C1B"/>
    <w:rsid w:val="00F07C53"/>
    <w:rsid w:val="00F10915"/>
    <w:rsid w:val="00F110E6"/>
    <w:rsid w:val="00F1161A"/>
    <w:rsid w:val="00F11B76"/>
    <w:rsid w:val="00F11C16"/>
    <w:rsid w:val="00F12AD0"/>
    <w:rsid w:val="00F12DA8"/>
    <w:rsid w:val="00F13A37"/>
    <w:rsid w:val="00F142FC"/>
    <w:rsid w:val="00F15007"/>
    <w:rsid w:val="00F16814"/>
    <w:rsid w:val="00F1733C"/>
    <w:rsid w:val="00F17393"/>
    <w:rsid w:val="00F17533"/>
    <w:rsid w:val="00F177B2"/>
    <w:rsid w:val="00F21C4A"/>
    <w:rsid w:val="00F21C79"/>
    <w:rsid w:val="00F22D91"/>
    <w:rsid w:val="00F22E95"/>
    <w:rsid w:val="00F23B13"/>
    <w:rsid w:val="00F245B9"/>
    <w:rsid w:val="00F24F60"/>
    <w:rsid w:val="00F24F7B"/>
    <w:rsid w:val="00F25B77"/>
    <w:rsid w:val="00F26332"/>
    <w:rsid w:val="00F2788E"/>
    <w:rsid w:val="00F309AB"/>
    <w:rsid w:val="00F30C1D"/>
    <w:rsid w:val="00F30D42"/>
    <w:rsid w:val="00F32213"/>
    <w:rsid w:val="00F326A5"/>
    <w:rsid w:val="00F32717"/>
    <w:rsid w:val="00F327D0"/>
    <w:rsid w:val="00F332E6"/>
    <w:rsid w:val="00F37B58"/>
    <w:rsid w:val="00F4381C"/>
    <w:rsid w:val="00F44312"/>
    <w:rsid w:val="00F44569"/>
    <w:rsid w:val="00F44ACC"/>
    <w:rsid w:val="00F4689B"/>
    <w:rsid w:val="00F46D6A"/>
    <w:rsid w:val="00F47066"/>
    <w:rsid w:val="00F470C8"/>
    <w:rsid w:val="00F4741D"/>
    <w:rsid w:val="00F47D18"/>
    <w:rsid w:val="00F507E0"/>
    <w:rsid w:val="00F50949"/>
    <w:rsid w:val="00F509D0"/>
    <w:rsid w:val="00F51AA3"/>
    <w:rsid w:val="00F51D4F"/>
    <w:rsid w:val="00F52493"/>
    <w:rsid w:val="00F52F69"/>
    <w:rsid w:val="00F53379"/>
    <w:rsid w:val="00F53FDE"/>
    <w:rsid w:val="00F540E5"/>
    <w:rsid w:val="00F5421D"/>
    <w:rsid w:val="00F57F43"/>
    <w:rsid w:val="00F61415"/>
    <w:rsid w:val="00F6187D"/>
    <w:rsid w:val="00F61B4C"/>
    <w:rsid w:val="00F61C50"/>
    <w:rsid w:val="00F621C4"/>
    <w:rsid w:val="00F62538"/>
    <w:rsid w:val="00F62544"/>
    <w:rsid w:val="00F62617"/>
    <w:rsid w:val="00F62752"/>
    <w:rsid w:val="00F63CDA"/>
    <w:rsid w:val="00F643FC"/>
    <w:rsid w:val="00F646FF"/>
    <w:rsid w:val="00F647C9"/>
    <w:rsid w:val="00F6511E"/>
    <w:rsid w:val="00F651BB"/>
    <w:rsid w:val="00F65C46"/>
    <w:rsid w:val="00F660FB"/>
    <w:rsid w:val="00F66B29"/>
    <w:rsid w:val="00F676A0"/>
    <w:rsid w:val="00F70B12"/>
    <w:rsid w:val="00F714A9"/>
    <w:rsid w:val="00F71CBC"/>
    <w:rsid w:val="00F71F8F"/>
    <w:rsid w:val="00F736A6"/>
    <w:rsid w:val="00F74A5B"/>
    <w:rsid w:val="00F75310"/>
    <w:rsid w:val="00F8062C"/>
    <w:rsid w:val="00F83A87"/>
    <w:rsid w:val="00F83AA6"/>
    <w:rsid w:val="00F85592"/>
    <w:rsid w:val="00F85BC7"/>
    <w:rsid w:val="00F86750"/>
    <w:rsid w:val="00F86C7C"/>
    <w:rsid w:val="00F87659"/>
    <w:rsid w:val="00F900B5"/>
    <w:rsid w:val="00F91609"/>
    <w:rsid w:val="00F91BC1"/>
    <w:rsid w:val="00F92012"/>
    <w:rsid w:val="00F920A7"/>
    <w:rsid w:val="00F923C3"/>
    <w:rsid w:val="00F92EF7"/>
    <w:rsid w:val="00F9300D"/>
    <w:rsid w:val="00F958C7"/>
    <w:rsid w:val="00F964A9"/>
    <w:rsid w:val="00F969BD"/>
    <w:rsid w:val="00F96FF5"/>
    <w:rsid w:val="00F9713D"/>
    <w:rsid w:val="00F976B7"/>
    <w:rsid w:val="00FA0363"/>
    <w:rsid w:val="00FA1712"/>
    <w:rsid w:val="00FA2087"/>
    <w:rsid w:val="00FA272B"/>
    <w:rsid w:val="00FA2A28"/>
    <w:rsid w:val="00FA2D61"/>
    <w:rsid w:val="00FA3710"/>
    <w:rsid w:val="00FA45D6"/>
    <w:rsid w:val="00FA4AF8"/>
    <w:rsid w:val="00FA4C90"/>
    <w:rsid w:val="00FA6D1D"/>
    <w:rsid w:val="00FB009E"/>
    <w:rsid w:val="00FB035A"/>
    <w:rsid w:val="00FB0AB5"/>
    <w:rsid w:val="00FB0C17"/>
    <w:rsid w:val="00FB135F"/>
    <w:rsid w:val="00FB235F"/>
    <w:rsid w:val="00FB3FDE"/>
    <w:rsid w:val="00FB56BC"/>
    <w:rsid w:val="00FB60FB"/>
    <w:rsid w:val="00FB640A"/>
    <w:rsid w:val="00FB688E"/>
    <w:rsid w:val="00FC022F"/>
    <w:rsid w:val="00FC1C55"/>
    <w:rsid w:val="00FC1CCA"/>
    <w:rsid w:val="00FC32BA"/>
    <w:rsid w:val="00FC34AD"/>
    <w:rsid w:val="00FC351F"/>
    <w:rsid w:val="00FC4DCB"/>
    <w:rsid w:val="00FC55A5"/>
    <w:rsid w:val="00FC5709"/>
    <w:rsid w:val="00FC5864"/>
    <w:rsid w:val="00FC619F"/>
    <w:rsid w:val="00FC66E6"/>
    <w:rsid w:val="00FC7004"/>
    <w:rsid w:val="00FD0AAF"/>
    <w:rsid w:val="00FD1E2F"/>
    <w:rsid w:val="00FD2BE7"/>
    <w:rsid w:val="00FD2F03"/>
    <w:rsid w:val="00FD345C"/>
    <w:rsid w:val="00FD3473"/>
    <w:rsid w:val="00FD4182"/>
    <w:rsid w:val="00FD489A"/>
    <w:rsid w:val="00FD555A"/>
    <w:rsid w:val="00FD573E"/>
    <w:rsid w:val="00FD613C"/>
    <w:rsid w:val="00FD682D"/>
    <w:rsid w:val="00FD7319"/>
    <w:rsid w:val="00FD79A8"/>
    <w:rsid w:val="00FE05E8"/>
    <w:rsid w:val="00FE098C"/>
    <w:rsid w:val="00FE0C35"/>
    <w:rsid w:val="00FE138A"/>
    <w:rsid w:val="00FE1EB7"/>
    <w:rsid w:val="00FE378A"/>
    <w:rsid w:val="00FE6217"/>
    <w:rsid w:val="00FE66E3"/>
    <w:rsid w:val="00FE6B89"/>
    <w:rsid w:val="00FE746F"/>
    <w:rsid w:val="00FE7DD0"/>
    <w:rsid w:val="00FF0899"/>
    <w:rsid w:val="00FF1B86"/>
    <w:rsid w:val="00FF21D6"/>
    <w:rsid w:val="00FF21EA"/>
    <w:rsid w:val="00FF27ED"/>
    <w:rsid w:val="00FF2AEC"/>
    <w:rsid w:val="00FF2CFC"/>
    <w:rsid w:val="00FF3413"/>
    <w:rsid w:val="00FF3ABB"/>
    <w:rsid w:val="00FF42F3"/>
    <w:rsid w:val="00FF45C1"/>
    <w:rsid w:val="00FF51FE"/>
    <w:rsid w:val="00FF5583"/>
    <w:rsid w:val="00FF595D"/>
    <w:rsid w:val="00FF5A77"/>
    <w:rsid w:val="00FF648D"/>
    <w:rsid w:val="00FF6FC2"/>
    <w:rsid w:val="00FF76E9"/>
    <w:rsid w:val="00FF7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8FAE146"/>
  <w15:docId w15:val="{B7AB5ABC-DD2C-487D-805C-53EE73E6F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1">
    <w:lsdException w:name="Normal" w:uiPriority="1"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locked="1" w:semiHidden="1" w:uiPriority="1" w:unhideWhenUsed="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lsdException w:name="index 2" w:locked="1" w:uiPriority="9"/>
    <w:lsdException w:name="index 3" w:locked="1" w:uiPriority="9"/>
    <w:lsdException w:name="index 4" w:locked="1" w:uiPriority="9"/>
    <w:lsdException w:name="index 5" w:locked="1" w:uiPriority="9"/>
    <w:lsdException w:name="index 6" w:locked="1" w:uiPriority="9"/>
    <w:lsdException w:name="index 7" w:locked="1" w:uiPriority="9"/>
    <w:lsdException w:name="index 8" w:locked="1" w:uiPriority="9"/>
    <w:lsdException w:name="index 9" w:locked="1" w:uiPriority="9"/>
    <w:lsdException w:name="toc 1" w:uiPriority="39" w:qFormat="1"/>
    <w:lsdException w:name="toc 2" w:semiHidden="1" w:uiPriority="39"/>
    <w:lsdException w:name="toc 3" w:semiHidden="1" w:uiPriority="39"/>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lsdException w:name="footnote text" w:semiHidden="1" w:uiPriority="4" w:unhideWhenUsed="1"/>
    <w:lsdException w:name="annotation text" w:locked="1" w:semiHidden="1" w:unhideWhenUsed="1"/>
    <w:lsdException w:name="header" w:semiHidden="1" w:uiPriority="8" w:unhideWhenUsed="1" w:qFormat="1"/>
    <w:lsdException w:name="footer" w:semiHidden="1" w:uiPriority="99" w:unhideWhenUsed="1"/>
    <w:lsdException w:name="index heading" w:locked="1" w:semiHidden="1" w:uiPriority="9"/>
    <w:lsdException w:name="caption" w:semiHidden="1" w:uiPriority="7" w:unhideWhenUsed="1" w:qFormat="1"/>
    <w:lsdException w:name="table of figures" w:locked="1" w:semiHidden="1" w:uiPriority="9"/>
    <w:lsdException w:name="envelope address" w:locked="1" w:semiHidden="1" w:uiPriority="9"/>
    <w:lsdException w:name="envelope return" w:locked="1" w:semiHidden="1" w:uiPriority="9"/>
    <w:lsdException w:name="footnote reference" w:semiHidden="1" w:uiPriority="4" w:unhideWhenUsed="1"/>
    <w:lsdException w:name="annotation reference" w:locked="1" w:semiHidden="1" w:unhideWhenUsed="1"/>
    <w:lsdException w:name="line number" w:locked="1" w:semiHidden="1" w:unhideWhenUsed="1"/>
    <w:lsdException w:name="page number" w:semiHidden="1" w:uiPriority="3" w:unhideWhenUsed="1"/>
    <w:lsdException w:name="endnote reference" w:semiHidden="1" w:uiPriority="4" w:unhideWhenUsed="1"/>
    <w:lsdException w:name="endnote text" w:uiPriority="8"/>
    <w:lsdException w:name="table of authorities" w:locked="1" w:semiHidden="1" w:uiPriority="9"/>
    <w:lsdException w:name="macro" w:locked="1" w:semiHidden="1"/>
    <w:lsdException w:name="toa heading" w:semiHidden="1" w:uiPriority="2"/>
    <w:lsdException w:name="List" w:locked="1" w:semiHidden="1" w:unhideWhenUsed="1" w:qFormat="1"/>
    <w:lsdException w:name="List Bullet" w:uiPriority="2" w:qFormat="1"/>
    <w:lsdException w:name="List Number" w:uiPriority="3" w:qFormat="1"/>
    <w:lsdException w:name="List 2" w:locked="1" w:semiHidden="1"/>
    <w:lsdException w:name="List 3" w:locked="1" w:semiHidden="1"/>
    <w:lsdException w:name="List 4" w:locked="1" w:semiHidden="1"/>
    <w:lsdException w:name="List 5" w:locked="1" w:semiHidden="1"/>
    <w:lsdException w:name="List Bullet 2" w:semiHidden="1" w:uiPriority="2" w:qFormat="1"/>
    <w:lsdException w:name="List Bullet 3" w:semiHidden="1" w:uiPriority="2" w:qFormat="1"/>
    <w:lsdException w:name="List Bullet 4" w:locked="1"/>
    <w:lsdException w:name="List Bullet 5" w:locked="1" w:semiHidden="1"/>
    <w:lsdException w:name="List Number 2" w:semiHidden="1" w:uiPriority="2" w:qFormat="1"/>
    <w:lsdException w:name="List Number 3" w:semiHidden="1" w:uiPriority="2" w:qFormat="1"/>
    <w:lsdException w:name="List Number 4" w:locked="1"/>
    <w:lsdException w:name="List Number 5" w:locked="1" w:semiHidden="1" w:unhideWhenUsed="1"/>
    <w:lsdException w:name="Title" w:locked="1" w:semiHidden="1" w:uiPriority="10"/>
    <w:lsdException w:name="Closing" w:locked="1" w:semiHidden="1"/>
    <w:lsdException w:name="Signature" w:locked="1" w:semiHidden="1"/>
    <w:lsdException w:name="Default Paragraph Font" w:semiHidden="1" w:uiPriority="1" w:unhideWhenUsed="1"/>
    <w:lsdException w:name="Body Text" w:locked="1" w:semiHidden="1"/>
    <w:lsdException w:name="Body Text Indent" w:locked="1" w:semiHidden="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lsdException w:name="Subtitle" w:semiHidden="1" w:uiPriority="5"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semiHidden="1" w:uiPriority="99" w:unhideWhenUsed="1" w:qFormat="1"/>
    <w:lsdException w:name="FollowedHyperlink" w:uiPriority="4"/>
    <w:lsdException w:name="Strong" w:locked="1" w:semiHidden="1" w:uiPriority="22" w:qFormat="1"/>
    <w:lsdException w:name="Emphasis" w:uiPriority="20" w:qFormat="1"/>
    <w:lsdException w:name="Document Map" w:locked="1" w:semiHidden="1"/>
    <w:lsdException w:name="Plain Text" w:locked="1" w:semiHidden="1"/>
    <w:lsdException w:name="E-mail Signature" w:locked="1" w:semiHidden="1"/>
    <w:lsdException w:name="HTML Top of Form" w:semiHidden="1" w:unhideWhenUsed="1"/>
    <w:lsdException w:name="HTML Bottom of Form" w:semiHidden="1" w:unhideWhenUsed="1"/>
    <w:lsdException w:name="Normal (Web)" w:locked="1" w:semiHidden="1" w:uiPriority="99"/>
    <w:lsdException w:name="HTML Acronym" w:locked="1" w:semiHidden="1" w:uiPriority="99"/>
    <w:lsdException w:name="HTML Address" w:locked="1" w:semiHidden="1" w:uiPriority="99"/>
    <w:lsdException w:name="HTML Cite" w:locked="1" w:semiHidden="1" w:uiPriority="99"/>
    <w:lsdException w:name="HTML Code" w:locked="1" w:semiHidden="1" w:uiPriority="99"/>
    <w:lsdException w:name="HTML Definition" w:locked="1" w:semiHidden="1" w:uiPriority="99"/>
    <w:lsdException w:name="HTML Keyboard" w:locked="1" w:semiHidden="1" w:uiPriority="99"/>
    <w:lsdException w:name="HTML Preformatted" w:locked="1" w:semiHidden="1" w:uiPriority="99"/>
    <w:lsdException w:name="HTML Sample" w:locked="1" w:semiHidden="1" w:uiPriority="99"/>
    <w:lsdException w:name="HTML Typewriter" w:locked="1" w:semiHidden="1" w:uiPriority="99"/>
    <w:lsdException w:name="HTML Variable" w:locked="1" w:semiHidden="1" w:uiPriority="99"/>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locked="1"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34" w:qFormat="1"/>
    <w:lsdException w:name="Quote" w:uiPriority="6"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unhideWhenUsed="1" w:qFormat="1"/>
    <w:lsdException w:name="Intense Emphasis" w:locked="1" w:semiHidden="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C5238"/>
    <w:pPr>
      <w:suppressAutoHyphens/>
      <w:spacing w:before="120" w:after="120"/>
    </w:pPr>
    <w:rPr>
      <w:sz w:val="24"/>
    </w:rPr>
  </w:style>
  <w:style w:type="paragraph" w:styleId="Heading1">
    <w:name w:val="heading 1"/>
    <w:aliases w:val="H1 Title"/>
    <w:basedOn w:val="Normal"/>
    <w:next w:val="Normal"/>
    <w:link w:val="Heading1Char"/>
    <w:uiPriority w:val="4"/>
    <w:qFormat/>
    <w:rsid w:val="00B61327"/>
    <w:pPr>
      <w:keepNext/>
      <w:keepLines/>
      <w:spacing w:before="600" w:line="192" w:lineRule="auto"/>
      <w:outlineLvl w:val="0"/>
    </w:pPr>
    <w:rPr>
      <w:rFonts w:eastAsiaTheme="majorEastAsia" w:cstheme="majorBidi"/>
      <w:b/>
      <w:color w:val="003865" w:themeColor="text1"/>
      <w:spacing w:val="-20"/>
      <w:sz w:val="56"/>
      <w:szCs w:val="48"/>
    </w:rPr>
  </w:style>
  <w:style w:type="paragraph" w:styleId="Heading2">
    <w:name w:val="heading 2"/>
    <w:aliases w:val="H2 Heading"/>
    <w:next w:val="Normal"/>
    <w:link w:val="Heading2Char"/>
    <w:uiPriority w:val="4"/>
    <w:qFormat/>
    <w:rsid w:val="0087622A"/>
    <w:pPr>
      <w:suppressAutoHyphens/>
      <w:spacing w:before="440" w:after="120" w:line="192" w:lineRule="auto"/>
      <w:outlineLvl w:val="1"/>
    </w:pPr>
    <w:rPr>
      <w:rFonts w:asciiTheme="minorHAnsi" w:eastAsiaTheme="majorEastAsia" w:hAnsiTheme="minorHAnsi" w:cstheme="majorBidi"/>
      <w:b/>
      <w:color w:val="003865" w:themeColor="text1"/>
      <w:spacing w:val="-10"/>
      <w:sz w:val="40"/>
      <w:szCs w:val="48"/>
    </w:rPr>
  </w:style>
  <w:style w:type="paragraph" w:styleId="Heading3">
    <w:name w:val="heading 3"/>
    <w:aliases w:val="H3 Heading"/>
    <w:next w:val="Normal"/>
    <w:link w:val="Heading3Char"/>
    <w:uiPriority w:val="4"/>
    <w:qFormat/>
    <w:rsid w:val="004B68DF"/>
    <w:pPr>
      <w:keepNext/>
      <w:keepLines/>
      <w:spacing w:before="360" w:after="120" w:line="192" w:lineRule="auto"/>
      <w:outlineLvl w:val="2"/>
    </w:pPr>
    <w:rPr>
      <w:rFonts w:asciiTheme="minorHAnsi" w:eastAsiaTheme="majorEastAsia" w:hAnsiTheme="minorHAnsi" w:cstheme="majorBidi"/>
      <w:color w:val="003865" w:themeColor="text1"/>
      <w:sz w:val="36"/>
      <w:szCs w:val="48"/>
    </w:rPr>
  </w:style>
  <w:style w:type="paragraph" w:styleId="Heading4">
    <w:name w:val="heading 4"/>
    <w:aliases w:val="H4 Heading"/>
    <w:next w:val="Normal"/>
    <w:link w:val="Heading4Char"/>
    <w:uiPriority w:val="4"/>
    <w:qFormat/>
    <w:rsid w:val="004B68DF"/>
    <w:pPr>
      <w:keepNext/>
      <w:keepLines/>
      <w:spacing w:before="280" w:after="0" w:line="216" w:lineRule="auto"/>
      <w:outlineLvl w:val="3"/>
    </w:pPr>
    <w:rPr>
      <w:rFonts w:eastAsiaTheme="majorEastAsia" w:cstheme="majorBidi"/>
      <w:b/>
      <w:color w:val="003865" w:themeColor="text1"/>
      <w:sz w:val="28"/>
      <w:szCs w:val="28"/>
    </w:rPr>
  </w:style>
  <w:style w:type="paragraph" w:styleId="Heading5">
    <w:name w:val="heading 5"/>
    <w:basedOn w:val="Normal"/>
    <w:next w:val="Normal"/>
    <w:link w:val="Heading5Char"/>
    <w:uiPriority w:val="1"/>
    <w:semiHidden/>
    <w:locked/>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locked/>
    <w:rsid w:val="00E12269"/>
    <w:pPr>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4"/>
    <w:rsid w:val="00B61327"/>
    <w:rPr>
      <w:rFonts w:eastAsiaTheme="majorEastAsia" w:cstheme="majorBidi"/>
      <w:b/>
      <w:color w:val="003865" w:themeColor="text1"/>
      <w:spacing w:val="-20"/>
      <w:sz w:val="56"/>
      <w:szCs w:val="48"/>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basedOn w:val="DefaultParagraphFont"/>
    <w:link w:val="Heading2"/>
    <w:uiPriority w:val="4"/>
    <w:rsid w:val="0087622A"/>
    <w:rPr>
      <w:rFonts w:asciiTheme="minorHAnsi" w:eastAsiaTheme="majorEastAsia" w:hAnsiTheme="minorHAnsi" w:cstheme="majorBidi"/>
      <w:b/>
      <w:color w:val="003865" w:themeColor="text1"/>
      <w:spacing w:val="-10"/>
      <w:sz w:val="40"/>
      <w:szCs w:val="48"/>
    </w:rPr>
  </w:style>
  <w:style w:type="table" w:styleId="TableGrid">
    <w:name w:val="Table Grid"/>
    <w:basedOn w:val="TableNormal"/>
    <w:uiPriority w:val="39"/>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basedOn w:val="Normal"/>
    <w:link w:val="HeaderChar"/>
    <w:uiPriority w:val="8"/>
    <w:qFormat/>
    <w:rsid w:val="004B68DF"/>
    <w:pPr>
      <w:tabs>
        <w:tab w:val="center" w:pos="4680"/>
        <w:tab w:val="right" w:pos="9360"/>
      </w:tabs>
      <w:spacing w:before="360" w:after="360"/>
      <w:jc w:val="center"/>
    </w:pPr>
    <w:rPr>
      <w:caps/>
      <w:color w:val="003865" w:themeColor="text1"/>
      <w:spacing w:val="40"/>
      <w:sz w:val="20"/>
    </w:rPr>
  </w:style>
  <w:style w:type="character" w:customStyle="1" w:styleId="HeaderChar">
    <w:name w:val="Header Char"/>
    <w:basedOn w:val="DefaultParagraphFont"/>
    <w:link w:val="Header"/>
    <w:uiPriority w:val="8"/>
    <w:rsid w:val="004B68DF"/>
    <w:rPr>
      <w:caps/>
      <w:color w:val="003865" w:themeColor="text1"/>
      <w:spacing w:val="40"/>
      <w:sz w:val="20"/>
    </w:rPr>
  </w:style>
  <w:style w:type="paragraph" w:styleId="Footer">
    <w:name w:val="footer"/>
    <w:basedOn w:val="Normal"/>
    <w:link w:val="FooterChar"/>
    <w:uiPriority w:val="99"/>
    <w:rsid w:val="00716905"/>
    <w:pPr>
      <w:tabs>
        <w:tab w:val="center" w:pos="4680"/>
        <w:tab w:val="right" w:pos="9360"/>
      </w:tabs>
      <w:spacing w:before="0"/>
    </w:pPr>
  </w:style>
  <w:style w:type="paragraph" w:customStyle="1" w:styleId="ImageSource">
    <w:name w:val="Image Source"/>
    <w:uiPriority w:val="7"/>
    <w:qFormat/>
    <w:rsid w:val="004B68DF"/>
    <w:pPr>
      <w:spacing w:before="120" w:after="120"/>
    </w:pPr>
    <w:rPr>
      <w:rFonts w:cs="Calibri"/>
      <w:color w:val="000000"/>
      <w:sz w:val="18"/>
    </w:rPr>
  </w:style>
  <w:style w:type="character" w:styleId="Hyperlink">
    <w:name w:val="Hyperlink"/>
    <w:basedOn w:val="DefaultParagraphFont"/>
    <w:uiPriority w:val="99"/>
    <w:unhideWhenUsed/>
    <w:qFormat/>
    <w:rsid w:val="00B90BA6"/>
    <w:rPr>
      <w:color w:val="003865" w:themeColor="text1"/>
      <w:u w:val="single"/>
    </w:rPr>
  </w:style>
  <w:style w:type="character" w:customStyle="1" w:styleId="Heading3Char">
    <w:name w:val="Heading 3 Char"/>
    <w:aliases w:val="H3 Heading Char"/>
    <w:basedOn w:val="DefaultParagraphFont"/>
    <w:link w:val="Heading3"/>
    <w:uiPriority w:val="4"/>
    <w:rsid w:val="004B68DF"/>
    <w:rPr>
      <w:rFonts w:asciiTheme="minorHAnsi" w:eastAsiaTheme="majorEastAsia" w:hAnsiTheme="minorHAnsi" w:cstheme="majorBidi"/>
      <w:color w:val="003865" w:themeColor="text1"/>
      <w:sz w:val="36"/>
      <w:szCs w:val="48"/>
    </w:rPr>
  </w:style>
  <w:style w:type="character" w:customStyle="1" w:styleId="Heading4Char">
    <w:name w:val="Heading 4 Char"/>
    <w:aliases w:val="H4 Heading Char"/>
    <w:basedOn w:val="DefaultParagraphFont"/>
    <w:link w:val="Heading4"/>
    <w:uiPriority w:val="4"/>
    <w:rsid w:val="004B68DF"/>
    <w:rPr>
      <w:rFonts w:eastAsiaTheme="majorEastAsia" w:cstheme="majorBidi"/>
      <w:b/>
      <w:color w:val="003865" w:themeColor="text1"/>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spacing w:before="0"/>
      <w:ind w:left="220" w:hanging="220"/>
    </w:pPr>
  </w:style>
  <w:style w:type="paragraph" w:styleId="NoSpacing">
    <w:name w:val="No Spacing"/>
    <w:aliases w:val="IMAGE"/>
    <w:next w:val="Normal"/>
    <w:qFormat/>
    <w:rsid w:val="007605B7"/>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F964A9"/>
    <w:pPr>
      <w:spacing w:before="120" w:after="240"/>
      <w:jc w:val="center"/>
    </w:pPr>
    <w:rPr>
      <w:rFonts w:ascii="Calibri Light" w:hAnsi="Calibri Light"/>
      <w:bCs/>
      <w:i/>
      <w:color w:val="003865" w:themeColor="text1"/>
      <w:sz w:val="18"/>
    </w:rPr>
  </w:style>
  <w:style w:type="character" w:styleId="FollowedHyperlink">
    <w:name w:val="FollowedHyperlink"/>
    <w:basedOn w:val="DefaultParagraphFont"/>
    <w:uiPriority w:val="4"/>
    <w:semiHidden/>
    <w:rsid w:val="00E12269"/>
    <w:rPr>
      <w:color w:val="31A3FF" w:themeColor="text1" w:themeTint="80"/>
      <w:u w:val="single"/>
    </w:rPr>
  </w:style>
  <w:style w:type="paragraph" w:styleId="Quote">
    <w:name w:val="Quote"/>
    <w:next w:val="Normal"/>
    <w:link w:val="QuoteChar"/>
    <w:uiPriority w:val="6"/>
    <w:qFormat/>
    <w:rsid w:val="004B68DF"/>
    <w:pPr>
      <w:spacing w:before="240" w:after="240"/>
      <w:ind w:left="432" w:right="432"/>
    </w:pPr>
    <w:rPr>
      <w:rFonts w:asciiTheme="minorHAnsi" w:hAnsiTheme="minorHAnsi"/>
      <w:i/>
      <w:color w:val="003865" w:themeColor="text1"/>
      <w:sz w:val="24"/>
      <w:szCs w:val="24"/>
    </w:rPr>
  </w:style>
  <w:style w:type="character" w:customStyle="1" w:styleId="QuoteChar">
    <w:name w:val="Quote Char"/>
    <w:basedOn w:val="DefaultParagraphFont"/>
    <w:link w:val="Quote"/>
    <w:uiPriority w:val="6"/>
    <w:rsid w:val="004B68DF"/>
    <w:rPr>
      <w:rFonts w:asciiTheme="minorHAnsi" w:hAnsiTheme="minorHAnsi"/>
      <w:i/>
      <w:color w:val="003865" w:themeColor="text1"/>
      <w:sz w:val="24"/>
      <w:szCs w:val="24"/>
    </w:rPr>
  </w:style>
  <w:style w:type="paragraph" w:styleId="TOCHeading">
    <w:name w:val="TOC Heading"/>
    <w:basedOn w:val="Heading1"/>
    <w:next w:val="Normal"/>
    <w:uiPriority w:val="39"/>
    <w:qFormat/>
    <w:rsid w:val="00A21368"/>
    <w:pPr>
      <w:outlineLvl w:val="9"/>
    </w:pPr>
  </w:style>
  <w:style w:type="paragraph" w:styleId="ListNumber4">
    <w:name w:val="List Number 4"/>
    <w:basedOn w:val="Normal"/>
    <w:semiHidden/>
    <w:locked/>
    <w:rsid w:val="00E12269"/>
    <w:pPr>
      <w:numPr>
        <w:numId w:val="2"/>
      </w:numPr>
      <w:contextualSpacing/>
    </w:pPr>
  </w:style>
  <w:style w:type="paragraph" w:customStyle="1" w:styleId="NormalSmall">
    <w:name w:val="Normal Small"/>
    <w:uiPriority w:val="5"/>
    <w:qFormat/>
    <w:rsid w:val="004B68DF"/>
    <w:pPr>
      <w:spacing w:before="120" w:after="120"/>
    </w:pPr>
    <w:rPr>
      <w:rFonts w:cs="Calibri"/>
      <w:color w:val="000000"/>
      <w:sz w:val="18"/>
    </w:rPr>
  </w:style>
  <w:style w:type="paragraph" w:customStyle="1" w:styleId="TitlePageTitle">
    <w:name w:val="Title Page Title"/>
    <w:basedOn w:val="Normal"/>
    <w:next w:val="Normal"/>
    <w:semiHidden/>
    <w:qFormat/>
    <w:rsid w:val="00A21368"/>
    <w:pPr>
      <w:spacing w:before="6000" w:line="260" w:lineRule="exact"/>
    </w:pPr>
    <w:rPr>
      <w:b/>
      <w:sz w:val="26"/>
    </w:rPr>
  </w:style>
  <w:style w:type="paragraph" w:styleId="TOC1">
    <w:name w:val="toc 1"/>
    <w:basedOn w:val="Normal"/>
    <w:next w:val="Normal"/>
    <w:uiPriority w:val="39"/>
    <w:qFormat/>
    <w:rsid w:val="00A21368"/>
  </w:style>
  <w:style w:type="character" w:customStyle="1" w:styleId="AddressBlockDateChar">
    <w:name w:val="Address Block/Date Char"/>
    <w:basedOn w:val="DefaultParagraphFont"/>
    <w:link w:val="AddressBlockDate"/>
    <w:uiPriority w:val="6"/>
    <w:locked/>
    <w:rsid w:val="004B68DF"/>
    <w:rPr>
      <w:sz w:val="20"/>
      <w:szCs w:val="20"/>
    </w:rPr>
  </w:style>
  <w:style w:type="paragraph" w:customStyle="1" w:styleId="AddressBlockDate">
    <w:name w:val="Address Block/Date"/>
    <w:link w:val="AddressBlockDateChar"/>
    <w:uiPriority w:val="6"/>
    <w:qFormat/>
    <w:rsid w:val="004B68DF"/>
    <w:pPr>
      <w:spacing w:before="600" w:after="120"/>
    </w:pPr>
    <w:rPr>
      <w:sz w:val="20"/>
      <w:szCs w:val="20"/>
    </w:rPr>
  </w:style>
  <w:style w:type="paragraph" w:styleId="BalloonText">
    <w:name w:val="Balloon Text"/>
    <w:basedOn w:val="Normal"/>
    <w:link w:val="BalloonTextChar"/>
    <w:semiHidden/>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semiHidden/>
    <w:rsid w:val="00E12269"/>
    <w:rPr>
      <w:rFonts w:ascii="Segoe UI" w:hAnsi="Segoe UI" w:cs="Segoe UI"/>
      <w:sz w:val="18"/>
      <w:szCs w:val="18"/>
    </w:rPr>
  </w:style>
  <w:style w:type="character" w:styleId="Emphasis">
    <w:name w:val="Emphasis"/>
    <w:aliases w:val="Make Italic"/>
    <w:basedOn w:val="DefaultParagraphFont"/>
    <w:uiPriority w:val="20"/>
    <w:qFormat/>
    <w:rsid w:val="00A21368"/>
    <w:rPr>
      <w:i/>
      <w:iCs/>
    </w:rPr>
  </w:style>
  <w:style w:type="paragraph" w:styleId="ListBullet4">
    <w:name w:val="List Bullet 4"/>
    <w:basedOn w:val="Normal"/>
    <w:semiHidden/>
    <w:locked/>
    <w:rsid w:val="00E12269"/>
    <w:pPr>
      <w:numPr>
        <w:numId w:val="1"/>
      </w:numPr>
      <w:contextualSpacing/>
    </w:pPr>
  </w:style>
  <w:style w:type="paragraph" w:styleId="ListNumber">
    <w:name w:val="List Number"/>
    <w:basedOn w:val="ListBullet"/>
    <w:uiPriority w:val="3"/>
    <w:qFormat/>
    <w:rsid w:val="00A97D55"/>
    <w:pPr>
      <w:numPr>
        <w:numId w:val="6"/>
      </w:numPr>
    </w:pPr>
  </w:style>
  <w:style w:type="paragraph" w:styleId="ListBullet">
    <w:name w:val="List Bullet"/>
    <w:basedOn w:val="Normal"/>
    <w:uiPriority w:val="2"/>
    <w:qFormat/>
    <w:rsid w:val="0087622A"/>
    <w:pPr>
      <w:numPr>
        <w:numId w:val="4"/>
      </w:numPr>
      <w:contextualSpacing/>
    </w:pPr>
  </w:style>
  <w:style w:type="paragraph" w:styleId="ListParagraph">
    <w:name w:val="List Paragraph"/>
    <w:basedOn w:val="ListBullet"/>
    <w:uiPriority w:val="34"/>
    <w:qFormat/>
    <w:locked/>
    <w:rsid w:val="00E12269"/>
  </w:style>
  <w:style w:type="character" w:customStyle="1" w:styleId="FooterChar">
    <w:name w:val="Footer Char"/>
    <w:basedOn w:val="DefaultParagraphFont"/>
    <w:link w:val="Footer"/>
    <w:uiPriority w:val="99"/>
    <w:rsid w:val="003A1629"/>
    <w:rPr>
      <w:sz w:val="24"/>
    </w:rPr>
  </w:style>
  <w:style w:type="paragraph" w:styleId="TOC2">
    <w:name w:val="toc 2"/>
    <w:basedOn w:val="Normal"/>
    <w:next w:val="Normal"/>
    <w:uiPriority w:val="39"/>
    <w:rsid w:val="008D5A53"/>
    <w:pPr>
      <w:spacing w:after="100"/>
      <w:ind w:left="240"/>
    </w:pPr>
  </w:style>
  <w:style w:type="paragraph" w:styleId="TOC3">
    <w:name w:val="toc 3"/>
    <w:basedOn w:val="Normal"/>
    <w:next w:val="Normal"/>
    <w:uiPriority w:val="39"/>
    <w:rsid w:val="008D5A53"/>
    <w:pPr>
      <w:spacing w:after="100"/>
      <w:ind w:left="480"/>
    </w:pPr>
  </w:style>
  <w:style w:type="character" w:styleId="Strong">
    <w:name w:val="Strong"/>
    <w:basedOn w:val="DefaultParagraphFont"/>
    <w:uiPriority w:val="22"/>
    <w:qFormat/>
    <w:locked/>
    <w:rsid w:val="00A21368"/>
    <w:rPr>
      <w:b/>
      <w:bCs/>
    </w:rPr>
  </w:style>
  <w:style w:type="paragraph" w:customStyle="1" w:styleId="Toobtainthisinfo">
    <w:name w:val="&quot;To obtain this info&quot;"/>
    <w:uiPriority w:val="8"/>
    <w:qFormat/>
    <w:rsid w:val="004B68DF"/>
    <w:pPr>
      <w:spacing w:before="120" w:after="120"/>
    </w:pPr>
    <w:rPr>
      <w:i/>
      <w:sz w:val="20"/>
      <w:szCs w:val="20"/>
    </w:r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A21368"/>
    <w:pPr>
      <w:ind w:left="216" w:hanging="216"/>
      <w:contextualSpacing/>
    </w:pPr>
  </w:style>
  <w:style w:type="paragraph" w:styleId="Index9">
    <w:name w:val="index 9"/>
    <w:basedOn w:val="Normal"/>
    <w:next w:val="Normal"/>
    <w:uiPriority w:val="9"/>
    <w:semiHidden/>
    <w:locked/>
    <w:rsid w:val="00E12269"/>
    <w:pPr>
      <w:spacing w:before="0"/>
      <w:ind w:left="1980" w:hanging="220"/>
    </w:pPr>
  </w:style>
  <w:style w:type="paragraph" w:styleId="Index8">
    <w:name w:val="index 8"/>
    <w:basedOn w:val="Normal"/>
    <w:next w:val="Normal"/>
    <w:uiPriority w:val="9"/>
    <w:semiHidden/>
    <w:locked/>
    <w:rsid w:val="00E12269"/>
    <w:pPr>
      <w:spacing w:before="0"/>
      <w:ind w:left="1760" w:hanging="220"/>
    </w:pPr>
  </w:style>
  <w:style w:type="paragraph" w:styleId="Index7">
    <w:name w:val="index 7"/>
    <w:basedOn w:val="Normal"/>
    <w:next w:val="Normal"/>
    <w:uiPriority w:val="9"/>
    <w:semiHidden/>
    <w:locked/>
    <w:rsid w:val="00E12269"/>
    <w:pPr>
      <w:spacing w:before="0"/>
      <w:ind w:left="1540" w:hanging="220"/>
    </w:pPr>
  </w:style>
  <w:style w:type="paragraph" w:styleId="Index6">
    <w:name w:val="index 6"/>
    <w:basedOn w:val="Normal"/>
    <w:next w:val="Normal"/>
    <w:uiPriority w:val="9"/>
    <w:semiHidden/>
    <w:locked/>
    <w:rsid w:val="00E12269"/>
    <w:pPr>
      <w:spacing w:before="0"/>
      <w:ind w:left="1320" w:hanging="220"/>
    </w:pPr>
  </w:style>
  <w:style w:type="paragraph" w:styleId="Index5">
    <w:name w:val="index 5"/>
    <w:basedOn w:val="Normal"/>
    <w:next w:val="Normal"/>
    <w:uiPriority w:val="9"/>
    <w:semiHidden/>
    <w:locked/>
    <w:rsid w:val="00E12269"/>
    <w:pPr>
      <w:spacing w:before="0"/>
      <w:ind w:left="1100" w:hanging="220"/>
    </w:pPr>
  </w:style>
  <w:style w:type="paragraph" w:styleId="Index4">
    <w:name w:val="index 4"/>
    <w:basedOn w:val="Normal"/>
    <w:next w:val="Normal"/>
    <w:uiPriority w:val="9"/>
    <w:semiHidden/>
    <w:locked/>
    <w:rsid w:val="00E12269"/>
    <w:pPr>
      <w:spacing w:before="0"/>
      <w:ind w:left="880" w:hanging="220"/>
    </w:pPr>
  </w:style>
  <w:style w:type="paragraph" w:styleId="Index3">
    <w:name w:val="index 3"/>
    <w:basedOn w:val="Normal"/>
    <w:next w:val="Normal"/>
    <w:uiPriority w:val="9"/>
    <w:semiHidden/>
    <w:locked/>
    <w:rsid w:val="00E12269"/>
    <w:pPr>
      <w:spacing w:before="0"/>
      <w:ind w:left="660" w:hanging="220"/>
    </w:pPr>
  </w:style>
  <w:style w:type="paragraph" w:styleId="Index2">
    <w:name w:val="index 2"/>
    <w:basedOn w:val="Normal"/>
    <w:next w:val="Normal"/>
    <w:uiPriority w:val="9"/>
    <w:semiHidden/>
    <w:locked/>
    <w:rsid w:val="00E12269"/>
    <w:pPr>
      <w:spacing w:before="0"/>
      <w:ind w:left="440" w:hanging="220"/>
    </w:pPr>
  </w:style>
  <w:style w:type="paragraph" w:customStyle="1" w:styleId="LOGO">
    <w:name w:val="LOGO"/>
    <w:basedOn w:val="NoSpacing"/>
    <w:uiPriority w:val="1"/>
    <w:qFormat/>
    <w:rsid w:val="00B61327"/>
    <w:pPr>
      <w:spacing w:before="360" w:after="360"/>
      <w:jc w:val="left"/>
    </w:pPr>
    <w:rPr>
      <w:noProof/>
      <w:sz w:val="24"/>
    </w:rPr>
  </w:style>
  <w:style w:type="table" w:styleId="GridTable4-Accent2">
    <w:name w:val="Grid Table 4 Accent 2"/>
    <w:basedOn w:val="TableNormal"/>
    <w:uiPriority w:val="49"/>
    <w:rsid w:val="00E12269"/>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
    <w:name w:val="MDH_style"/>
    <w:basedOn w:val="TableNormal"/>
    <w:uiPriority w:val="49"/>
    <w:rsid w:val="003C5238"/>
    <w:pPr>
      <w:spacing w:before="40" w:after="40"/>
      <w:jc w:val="center"/>
    </w:pPr>
    <w:rPr>
      <w:rFonts w:ascii="Calibri Light" w:hAnsi="Calibri Light"/>
    </w:rPr>
    <w:tblPr>
      <w:tblStyleRowBandSize w:val="1"/>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bCs/>
        <w:color w:val="auto"/>
        <w:sz w:val="24"/>
      </w:rPr>
      <w:tblPr/>
      <w:trPr>
        <w:tblHeader/>
      </w:trPr>
      <w:tcPr>
        <w:shd w:val="clear" w:color="auto" w:fill="D9D9D9"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sourcecodepro10">
    <w:name w:val="TableText-sourcecodepro10"/>
    <w:uiPriority w:val="7"/>
    <w:rsid w:val="0087622A"/>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pPr>
      <w:spacing w:before="60" w:after="60"/>
    </w:pPr>
    <w:rPr>
      <w:sz w:val="20"/>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styleId="Subtitle">
    <w:name w:val="Subtitle"/>
    <w:basedOn w:val="Normal"/>
    <w:next w:val="Normal"/>
    <w:link w:val="SubtitleChar"/>
    <w:uiPriority w:val="5"/>
    <w:qFormat/>
    <w:rsid w:val="004B68DF"/>
    <w:pPr>
      <w:suppressAutoHyphens w:val="0"/>
      <w:spacing w:after="240"/>
    </w:pPr>
    <w:rPr>
      <w:rFonts w:ascii="Calibri Light" w:eastAsiaTheme="majorEastAsia" w:hAnsi="Calibri Light" w:cstheme="majorBidi"/>
      <w:caps/>
      <w:color w:val="003865" w:themeColor="text1"/>
      <w:spacing w:val="20"/>
      <w:sz w:val="28"/>
      <w:szCs w:val="48"/>
    </w:rPr>
  </w:style>
  <w:style w:type="character" w:customStyle="1" w:styleId="SubtitleChar">
    <w:name w:val="Subtitle Char"/>
    <w:basedOn w:val="DefaultParagraphFont"/>
    <w:link w:val="Subtitle"/>
    <w:uiPriority w:val="5"/>
    <w:rsid w:val="004B68DF"/>
    <w:rPr>
      <w:rFonts w:ascii="Calibri Light" w:eastAsiaTheme="majorEastAsia" w:hAnsi="Calibri Light" w:cstheme="majorBidi"/>
      <w:caps/>
      <w:color w:val="003865" w:themeColor="text1"/>
      <w:spacing w:val="20"/>
      <w:sz w:val="28"/>
      <w:szCs w:val="48"/>
    </w:rPr>
  </w:style>
  <w:style w:type="paragraph" w:customStyle="1" w:styleId="TableFigureTitle">
    <w:name w:val="Table/Figure Title"/>
    <w:basedOn w:val="Normal"/>
    <w:uiPriority w:val="1"/>
    <w:qFormat/>
    <w:rsid w:val="00F964A9"/>
    <w:pPr>
      <w:suppressAutoHyphens w:val="0"/>
      <w:spacing w:before="280"/>
      <w:jc w:val="center"/>
    </w:pPr>
    <w:rPr>
      <w:b/>
      <w:bCs/>
      <w:color w:val="003865" w:themeColor="text1"/>
      <w:sz w:val="28"/>
    </w:rPr>
  </w:style>
  <w:style w:type="character" w:customStyle="1" w:styleId="MakeLight">
    <w:name w:val="Make Light"/>
    <w:basedOn w:val="DefaultParagraphFont"/>
    <w:uiPriority w:val="1"/>
    <w:qFormat/>
    <w:rsid w:val="001B6B15"/>
    <w:rPr>
      <w:rFonts w:ascii="Calibri Light" w:hAnsi="Calibri Light"/>
    </w:rPr>
  </w:style>
  <w:style w:type="character" w:customStyle="1" w:styleId="MAKEBOLDUCNAVY">
    <w:name w:val="MAKE BOLD UC NAVY"/>
    <w:uiPriority w:val="29"/>
    <w:qFormat/>
    <w:rsid w:val="00774050"/>
    <w:rPr>
      <w:rFonts w:ascii="Calibri" w:hAnsi="Calibri"/>
      <w:b/>
      <w:caps/>
      <w:smallCaps w:val="0"/>
      <w:strike w:val="0"/>
      <w:dstrike w:val="0"/>
      <w:vanish w:val="0"/>
      <w:color w:val="003865" w:themeColor="text1"/>
      <w:sz w:val="24"/>
      <w:vertAlign w:val="baseline"/>
    </w:rPr>
  </w:style>
  <w:style w:type="numbering" w:customStyle="1" w:styleId="Listbullets">
    <w:name w:val="List_bullets"/>
    <w:uiPriority w:val="99"/>
    <w:rsid w:val="00B90BA6"/>
    <w:pPr>
      <w:numPr>
        <w:numId w:val="3"/>
      </w:numPr>
    </w:pPr>
  </w:style>
  <w:style w:type="numbering" w:customStyle="1" w:styleId="ListStyle123">
    <w:name w:val="List Style 123"/>
    <w:uiPriority w:val="99"/>
    <w:rsid w:val="00A97D55"/>
    <w:pPr>
      <w:numPr>
        <w:numId w:val="5"/>
      </w:numPr>
    </w:pPr>
  </w:style>
  <w:style w:type="paragraph" w:customStyle="1" w:styleId="TableText-calibri10">
    <w:name w:val="TableText-calibri10"/>
    <w:uiPriority w:val="7"/>
    <w:qFormat/>
    <w:rsid w:val="0087622A"/>
    <w:pPr>
      <w:spacing w:before="40" w:after="40" w:line="200" w:lineRule="exact"/>
    </w:pPr>
    <w:rPr>
      <w:sz w:val="20"/>
    </w:rPr>
  </w:style>
  <w:style w:type="table" w:customStyle="1" w:styleId="TableGrid11">
    <w:name w:val="Table Grid11"/>
    <w:basedOn w:val="TableNormal"/>
    <w:uiPriority w:val="59"/>
    <w:locked/>
    <w:rsid w:val="0051572B"/>
    <w:pPr>
      <w:spacing w:before="120" w:after="0"/>
    </w:pPr>
    <w:rPr>
      <w:rFonts w:eastAsia="Times New Roman" w:cs="Times New Roman"/>
    </w:rPr>
    <w:tblPr>
      <w:tblStyleRow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cPr>
      <w:shd w:val="clear" w:color="auto" w:fill="FFFFFF"/>
    </w:tcPr>
    <w:tblStylePr w:type="firstRow">
      <w:pPr>
        <w:jc w:val="center"/>
      </w:pPr>
      <w:rPr>
        <w:rFonts w:ascii="Calibri" w:hAnsi="Calibri"/>
        <w:b/>
        <w:sz w:val="22"/>
      </w:rPr>
      <w:tblPr/>
      <w:tcPr>
        <w:shd w:val="clear" w:color="auto" w:fill="D9D9D9"/>
      </w:tcPr>
    </w:tblStylePr>
    <w:tblStylePr w:type="band1Horz">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l2br w:val="nil"/>
          <w:tr2bl w:val="nil"/>
        </w:tcBorders>
        <w:shd w:val="clear" w:color="auto" w:fill="F2F2F2"/>
      </w:tcPr>
    </w:tblStylePr>
    <w:tblStylePr w:type="band2Horz">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val="clear" w:color="auto" w:fill="FFFFFF"/>
      </w:tcPr>
    </w:tblStylePr>
  </w:style>
  <w:style w:type="paragraph" w:customStyle="1" w:styleId="ImageTitle">
    <w:name w:val="Image Title"/>
    <w:basedOn w:val="Normal"/>
    <w:uiPriority w:val="1"/>
    <w:qFormat/>
    <w:rsid w:val="008C5D75"/>
    <w:pPr>
      <w:suppressAutoHyphens w:val="0"/>
      <w:spacing w:before="0"/>
      <w:jc w:val="center"/>
    </w:pPr>
    <w:rPr>
      <w:b/>
      <w:bCs/>
      <w:color w:val="000000" w:themeColor="text2"/>
      <w:sz w:val="28"/>
    </w:rPr>
  </w:style>
  <w:style w:type="paragraph" w:customStyle="1" w:styleId="ParagraphBackground">
    <w:name w:val="Paragraph Background"/>
    <w:basedOn w:val="Normal"/>
    <w:uiPriority w:val="1"/>
    <w:qFormat/>
    <w:rsid w:val="00B2084B"/>
    <w:pPr>
      <w:pBdr>
        <w:top w:val="single" w:sz="4" w:space="5" w:color="D5ECFF" w:themeColor="text1" w:themeTint="1A"/>
        <w:left w:val="single" w:sz="4" w:space="5" w:color="D5ECFF" w:themeColor="text1" w:themeTint="1A"/>
        <w:bottom w:val="single" w:sz="4" w:space="8" w:color="D5ECFF" w:themeColor="text1" w:themeTint="1A"/>
        <w:right w:val="single" w:sz="4" w:space="8" w:color="D5ECFF" w:themeColor="text1" w:themeTint="1A"/>
      </w:pBdr>
      <w:shd w:val="clear" w:color="auto" w:fill="D5ECFF" w:themeFill="accent1" w:themeFillTint="1A"/>
    </w:pPr>
  </w:style>
  <w:style w:type="character" w:styleId="CommentReference">
    <w:name w:val="annotation reference"/>
    <w:basedOn w:val="DefaultParagraphFont"/>
    <w:semiHidden/>
    <w:unhideWhenUsed/>
    <w:locked/>
    <w:rsid w:val="00511037"/>
    <w:rPr>
      <w:sz w:val="16"/>
      <w:szCs w:val="16"/>
    </w:rPr>
  </w:style>
  <w:style w:type="paragraph" w:styleId="CommentText">
    <w:name w:val="annotation text"/>
    <w:basedOn w:val="Normal"/>
    <w:link w:val="CommentTextChar"/>
    <w:semiHidden/>
    <w:unhideWhenUsed/>
    <w:locked/>
    <w:rsid w:val="00511037"/>
    <w:rPr>
      <w:sz w:val="20"/>
      <w:szCs w:val="20"/>
    </w:rPr>
  </w:style>
  <w:style w:type="character" w:customStyle="1" w:styleId="CommentTextChar">
    <w:name w:val="Comment Text Char"/>
    <w:basedOn w:val="DefaultParagraphFont"/>
    <w:link w:val="CommentText"/>
    <w:uiPriority w:val="99"/>
    <w:semiHidden/>
    <w:rsid w:val="00511037"/>
    <w:rPr>
      <w:sz w:val="20"/>
      <w:szCs w:val="20"/>
    </w:rPr>
  </w:style>
  <w:style w:type="paragraph" w:styleId="CommentSubject">
    <w:name w:val="annotation subject"/>
    <w:basedOn w:val="CommentText"/>
    <w:next w:val="CommentText"/>
    <w:link w:val="CommentSubjectChar"/>
    <w:semiHidden/>
    <w:unhideWhenUsed/>
    <w:locked/>
    <w:rsid w:val="00511037"/>
    <w:rPr>
      <w:b/>
      <w:bCs/>
    </w:rPr>
  </w:style>
  <w:style w:type="character" w:customStyle="1" w:styleId="CommentSubjectChar">
    <w:name w:val="Comment Subject Char"/>
    <w:basedOn w:val="CommentTextChar"/>
    <w:link w:val="CommentSubject"/>
    <w:semiHidden/>
    <w:rsid w:val="00511037"/>
    <w:rPr>
      <w:b/>
      <w:bCs/>
      <w:sz w:val="20"/>
      <w:szCs w:val="20"/>
    </w:rPr>
  </w:style>
  <w:style w:type="paragraph" w:customStyle="1" w:styleId="Default">
    <w:name w:val="Default"/>
    <w:rsid w:val="001F70AA"/>
    <w:pPr>
      <w:autoSpaceDE w:val="0"/>
      <w:autoSpaceDN w:val="0"/>
      <w:adjustRightInd w:val="0"/>
      <w:spacing w:before="0" w:after="0"/>
    </w:pPr>
    <w:rPr>
      <w:rFonts w:cs="Calibri"/>
      <w:color w:val="000000"/>
      <w:sz w:val="24"/>
      <w:szCs w:val="24"/>
    </w:rPr>
  </w:style>
  <w:style w:type="paragraph" w:styleId="NormalWeb">
    <w:name w:val="Normal (Web)"/>
    <w:basedOn w:val="Normal"/>
    <w:uiPriority w:val="99"/>
    <w:semiHidden/>
    <w:unhideWhenUsed/>
    <w:locked/>
    <w:rsid w:val="00FA2087"/>
    <w:pPr>
      <w:suppressAutoHyphens w:val="0"/>
      <w:spacing w:before="100" w:beforeAutospacing="1" w:after="100" w:afterAutospacing="1"/>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54163">
      <w:bodyDiv w:val="1"/>
      <w:marLeft w:val="0"/>
      <w:marRight w:val="0"/>
      <w:marTop w:val="0"/>
      <w:marBottom w:val="0"/>
      <w:divBdr>
        <w:top w:val="none" w:sz="0" w:space="0" w:color="auto"/>
        <w:left w:val="none" w:sz="0" w:space="0" w:color="auto"/>
        <w:bottom w:val="none" w:sz="0" w:space="0" w:color="auto"/>
        <w:right w:val="none" w:sz="0" w:space="0" w:color="auto"/>
      </w:divBdr>
    </w:div>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146560284">
      <w:bodyDiv w:val="1"/>
      <w:marLeft w:val="0"/>
      <w:marRight w:val="0"/>
      <w:marTop w:val="0"/>
      <w:marBottom w:val="0"/>
      <w:divBdr>
        <w:top w:val="none" w:sz="0" w:space="0" w:color="auto"/>
        <w:left w:val="none" w:sz="0" w:space="0" w:color="auto"/>
        <w:bottom w:val="none" w:sz="0" w:space="0" w:color="auto"/>
        <w:right w:val="none" w:sz="0" w:space="0" w:color="auto"/>
      </w:divBdr>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1204754007">
      <w:bodyDiv w:val="1"/>
      <w:marLeft w:val="0"/>
      <w:marRight w:val="0"/>
      <w:marTop w:val="0"/>
      <w:marBottom w:val="0"/>
      <w:divBdr>
        <w:top w:val="none" w:sz="0" w:space="0" w:color="auto"/>
        <w:left w:val="none" w:sz="0" w:space="0" w:color="auto"/>
        <w:bottom w:val="none" w:sz="0" w:space="0" w:color="auto"/>
        <w:right w:val="none" w:sz="0" w:space="0" w:color="auto"/>
      </w:divBdr>
    </w:div>
    <w:div w:id="1436487578">
      <w:bodyDiv w:val="1"/>
      <w:marLeft w:val="0"/>
      <w:marRight w:val="0"/>
      <w:marTop w:val="0"/>
      <w:marBottom w:val="0"/>
      <w:divBdr>
        <w:top w:val="none" w:sz="0" w:space="0" w:color="auto"/>
        <w:left w:val="none" w:sz="0" w:space="0" w:color="auto"/>
        <w:bottom w:val="none" w:sz="0" w:space="0" w:color="auto"/>
        <w:right w:val="none" w:sz="0" w:space="0" w:color="auto"/>
      </w:divBdr>
    </w:div>
    <w:div w:id="1527211201">
      <w:bodyDiv w:val="1"/>
      <w:marLeft w:val="0"/>
      <w:marRight w:val="0"/>
      <w:marTop w:val="0"/>
      <w:marBottom w:val="0"/>
      <w:divBdr>
        <w:top w:val="none" w:sz="0" w:space="0" w:color="auto"/>
        <w:left w:val="none" w:sz="0" w:space="0" w:color="auto"/>
        <w:bottom w:val="none" w:sz="0" w:space="0" w:color="auto"/>
        <w:right w:val="none" w:sz="0" w:space="0" w:color="auto"/>
      </w:divBdr>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 w:id="1895776429">
      <w:bodyDiv w:val="1"/>
      <w:marLeft w:val="0"/>
      <w:marRight w:val="0"/>
      <w:marTop w:val="0"/>
      <w:marBottom w:val="0"/>
      <w:divBdr>
        <w:top w:val="none" w:sz="0" w:space="0" w:color="auto"/>
        <w:left w:val="none" w:sz="0" w:space="0" w:color="auto"/>
        <w:bottom w:val="none" w:sz="0" w:space="0" w:color="auto"/>
        <w:right w:val="none" w:sz="0" w:space="0" w:color="auto"/>
      </w:divBdr>
    </w:div>
    <w:div w:id="2020229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health.state.mn.us/divs/idepc/diseases/tb/rules/adcrisk.pdf" TargetMode="External"/><Relationship Id="rId18" Type="http://schemas.openxmlformats.org/officeDocument/2006/relationships/hyperlink" Target="http://www.health.state.mn.us/divs/idepc/diseases/tb/rules/adcriskfaq.pdf"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health.state.mn.us/divs/idepc/diseases/tb/rules/adcriskfaq.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health.state.mn.us/divs/idepc/diseases/tb/rules/adcrisk.pdf" TargetMode="External"/><Relationship Id="rId20" Type="http://schemas.openxmlformats.org/officeDocument/2006/relationships/hyperlink" Target="http://www.health.state.mn.us/han/"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health.state.mn.us/divs/idepc/diseases/tb/rules/adcrisk.pdf" TargetMode="External"/><Relationship Id="rId23"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www.health.state.mn.us/divs/idepc/diseases/tb/mdrtb.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toptb.org/countries/tbdata.asp"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adat1\appdata\local\microsoft\office\MDH_Templates\Basic%20MDH%20Documen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ntegral">
  <a:themeElements>
    <a:clrScheme name="mn">
      <a:dk1>
        <a:srgbClr val="003865"/>
      </a:dk1>
      <a:lt1>
        <a:srgbClr val="FFFFFF"/>
      </a:lt1>
      <a:dk2>
        <a:srgbClr val="000000"/>
      </a:dk2>
      <a:lt2>
        <a:srgbClr val="FFFFFF"/>
      </a:lt2>
      <a:accent1>
        <a:srgbClr val="003865"/>
      </a:accent1>
      <a:accent2>
        <a:srgbClr val="78BE21"/>
      </a:accent2>
      <a:accent3>
        <a:srgbClr val="008EAA"/>
      </a:accent3>
      <a:accent4>
        <a:srgbClr val="8D3F2B"/>
      </a:accent4>
      <a:accent5>
        <a:srgbClr val="0D5257"/>
      </a:accent5>
      <a:accent6>
        <a:srgbClr val="5D295F"/>
      </a:accent6>
      <a:hlink>
        <a:srgbClr val="003865"/>
      </a:hlink>
      <a:folHlink>
        <a:srgbClr val="003865"/>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769E685FAC9F40B9B8600349DF9CC8" ma:contentTypeVersion="72" ma:contentTypeDescription="Create a new document." ma:contentTypeScope="" ma:versionID="8c5029ec722a2a0b0fb5ffdda8cbb112">
  <xsd:schema xmlns:xsd="http://www.w3.org/2001/XMLSchema" xmlns:xs="http://www.w3.org/2001/XMLSchema" xmlns:p="http://schemas.microsoft.com/office/2006/metadata/properties" xmlns:ns2="98f01fe9-c3f2-4582-9148-d87bd0c242e7" xmlns:ns3="5c62fb2f-dbe7-4252-965d-eff12ddae4e5" xmlns:ns4="aacb8029-c7a7-4ec0-8d0d-d4dd73f54e39" targetNamespace="http://schemas.microsoft.com/office/2006/metadata/properties" ma:root="true" ma:fieldsID="f0297e56fcc287b856e4968d8e77cd10" ns2:_="" ns3:_="" ns4:_="">
    <xsd:import namespace="98f01fe9-c3f2-4582-9148-d87bd0c242e7"/>
    <xsd:import namespace="5c62fb2f-dbe7-4252-965d-eff12ddae4e5"/>
    <xsd:import namespace="aacb8029-c7a7-4ec0-8d0d-d4dd73f54e39"/>
    <xsd:element name="properties">
      <xsd:complexType>
        <xsd:sequence>
          <xsd:element name="documentManagement">
            <xsd:complexType>
              <xsd:all>
                <xsd:element ref="ns2:_dlc_DocId" minOccurs="0"/>
                <xsd:element ref="ns2:_dlc_DocIdUrl" minOccurs="0"/>
                <xsd:element ref="ns2:_dlc_DocIdPersistId" minOccurs="0"/>
                <xsd:element ref="ns3:Units_x002f_Programs" minOccurs="0"/>
                <xsd:element ref="ns3:MediaServiceMetadata" minOccurs="0"/>
                <xsd:element ref="ns3:MediaServiceFastMetadata"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f01fe9-c3f2-4582-9148-d87bd0c242e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c62fb2f-dbe7-4252-965d-eff12ddae4e5" elementFormDefault="qualified">
    <xsd:import namespace="http://schemas.microsoft.com/office/2006/documentManagement/types"/>
    <xsd:import namespace="http://schemas.microsoft.com/office/infopath/2007/PartnerControls"/>
    <xsd:element name="Units_x002f_Programs" ma:index="11" nillable="true" ma:displayName="Units/Programs" ma:description="List the units or programs that this document is being used by for filtering/search purposes." ma:internalName="Units_x002f_Programs" ma:readOnly="false">
      <xsd:simpleType>
        <xsd:restriction base="dms:Text">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acb8029-c7a7-4ec0-8d0d-d4dd73f54e3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xmlns="">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Units_x002f_Programs xmlns="5c62fb2f-dbe7-4252-965d-eff12ddae4e5">VPD Surveillance Unit</Units_x002f_Programs>
    <_dlc_DocId xmlns="98f01fe9-c3f2-4582-9148-d87bd0c242e7">PP6VNZTUNPYT-151944226-46</_dlc_DocId>
    <_dlc_DocIdUrl xmlns="98f01fe9-c3f2-4582-9148-d87bd0c242e7">
      <Url>https://mn365.sharepoint.com/teams/MDH/bureaus/hpb/idepcd/VPD/_layouts/15/DocIdRedir.aspx?ID=PP6VNZTUNPYT-151944226-46</Url>
      <Description>PP6VNZTUNPYT-151944226-46</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119BD8-4974-4E5F-A961-4744822E4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f01fe9-c3f2-4582-9148-d87bd0c242e7"/>
    <ds:schemaRef ds:uri="5c62fb2f-dbe7-4252-965d-eff12ddae4e5"/>
    <ds:schemaRef ds:uri="aacb8029-c7a7-4ec0-8d0d-d4dd73f54e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8634A0-0705-45D2-AD4C-491AF09E3377}">
  <ds:schemaRefs>
    <ds:schemaRef ds:uri="http://schemas.microsoft.com/sharepoint/events"/>
    <ds:schemaRef ds:uri=""/>
  </ds:schemaRefs>
</ds:datastoreItem>
</file>

<file path=customXml/itemProps3.xml><?xml version="1.0" encoding="utf-8"?>
<ds:datastoreItem xmlns:ds="http://schemas.openxmlformats.org/officeDocument/2006/customXml" ds:itemID="{3AB8CFE0-9C21-4C8C-B9E1-B4422D4A0F2D}">
  <ds:schemaRefs>
    <ds:schemaRef ds:uri="http://schemas.microsoft.com/sharepoint/v3/contenttype/forms"/>
  </ds:schemaRefs>
</ds:datastoreItem>
</file>

<file path=customXml/itemProps4.xml><?xml version="1.0" encoding="utf-8"?>
<ds:datastoreItem xmlns:ds="http://schemas.openxmlformats.org/officeDocument/2006/customXml" ds:itemID="{37FBB6F4-59CD-4E9D-8840-7120BC3952A3}">
  <ds:schemaRefs>
    <ds:schemaRef ds:uri="98f01fe9-c3f2-4582-9148-d87bd0c242e7"/>
    <ds:schemaRef ds:uri="http://purl.org/dc/elements/1.1/"/>
    <ds:schemaRef ds:uri="aacb8029-c7a7-4ec0-8d0d-d4dd73f54e39"/>
    <ds:schemaRef ds:uri="http://schemas.microsoft.com/office/infopath/2007/PartnerControls"/>
    <ds:schemaRef ds:uri="http://purl.org/dc/terms/"/>
    <ds:schemaRef ds:uri="http://schemas.openxmlformats.org/package/2006/metadata/core-properties"/>
    <ds:schemaRef ds:uri="5c62fb2f-dbe7-4252-965d-eff12ddae4e5"/>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A73A57D6-5CEF-4560-9CAC-0729DDD69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Basic MDH Document</Template>
  <TotalTime>11</TotalTime>
  <Pages>2</Pages>
  <Words>704</Words>
  <Characters>4073</Characters>
  <Application>Microsoft Office Word</Application>
  <DocSecurity>0</DocSecurity>
  <Lines>72</Lines>
  <Paragraphs>31</Paragraphs>
  <ScaleCrop>false</ScaleCrop>
  <HeadingPairs>
    <vt:vector size="2" baseType="variant">
      <vt:variant>
        <vt:lpstr>Title</vt:lpstr>
      </vt:variant>
      <vt:variant>
        <vt:i4>1</vt:i4>
      </vt:variant>
    </vt:vector>
  </HeadingPairs>
  <TitlesOfParts>
    <vt:vector size="1" baseType="lpstr">
      <vt:lpstr>Health Advisory: TB Risk in Adult Day Care Centers and Updated MDR TB Contact Screening Recommendations</vt:lpstr>
    </vt:vector>
  </TitlesOfParts>
  <Company>Minnesota Department of Health</Company>
  <LinksUpToDate>false</LinksUpToDate>
  <CharactersWithSpaces>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Advisory: TB Risk in Adult Day Care Centers and Updated MDR TB Contact Screening Recommendations</dc:title>
  <dc:subject/>
  <dc:creator>McAdams, Toby (MDH)</dc:creator>
  <cp:keywords/>
  <dc:description/>
  <cp:lastModifiedBy>McAdams, Toby (MDH)</cp:lastModifiedBy>
  <cp:revision>6</cp:revision>
  <cp:lastPrinted>2016-12-14T18:03:00Z</cp:lastPrinted>
  <dcterms:created xsi:type="dcterms:W3CDTF">2018-09-18T13:12:00Z</dcterms:created>
  <dcterms:modified xsi:type="dcterms:W3CDTF">2018-09-24T14:03:00Z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0x01010090769E685FAC9F40B9B8600349DF9CC8</vt:lpwstr>
  </property>
  <property fmtid="{D5CDD505-2E9C-101B-9397-08002B2CF9AE}" pid="3" name="_dlc_DocIdItemGuid">
    <vt:lpwstr>2e24575c-b018-4c9b-8403-6d9be6e041ee</vt:lpwstr>
  </property>
</Properties>
</file>