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B9104" w14:textId="4EA093D1" w:rsidR="00901B1B" w:rsidRDefault="008315BA" w:rsidP="00491D4B">
      <w:pPr>
        <w:ind w:left="-1800"/>
      </w:pPr>
      <w:r>
        <w:rPr>
          <w:noProof/>
        </w:rPr>
        <mc:AlternateContent>
          <mc:Choice Requires="wps">
            <w:drawing>
              <wp:anchor distT="0" distB="0" distL="114300" distR="114300" simplePos="0" relativeHeight="251680768" behindDoc="0" locked="0" layoutInCell="1" allowOverlap="1" wp14:anchorId="20D4A544" wp14:editId="52ED45B1">
                <wp:simplePos x="0" y="0"/>
                <wp:positionH relativeFrom="column">
                  <wp:posOffset>-6824</wp:posOffset>
                </wp:positionH>
                <wp:positionV relativeFrom="paragraph">
                  <wp:posOffset>5486400</wp:posOffset>
                </wp:positionV>
                <wp:extent cx="1616710" cy="1714500"/>
                <wp:effectExtent l="0" t="0" r="0" b="0"/>
                <wp:wrapSquare wrapText="bothSides"/>
                <wp:docPr id="16" name="Text Box 16" descr="R Recommendations"/>
                <wp:cNvGraphicFramePr/>
                <a:graphic xmlns:a="http://schemas.openxmlformats.org/drawingml/2006/main">
                  <a:graphicData uri="http://schemas.microsoft.com/office/word/2010/wordprocessingShape">
                    <wps:wsp>
                      <wps:cNvSpPr txBox="1"/>
                      <wps:spPr>
                        <a:xfrm>
                          <a:off x="0" y="0"/>
                          <a:ext cx="161671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EF3AA7" w14:textId="0356826F"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Pr>
                                <w:color w:val="FFFFFF" w:themeColor="background1"/>
                                <w:sz w:val="160"/>
                                <w14:shadow w14:blurRad="50800" w14:dist="38100" w14:dir="2700000" w14:sx="100000" w14:sy="100000" w14:kx="0" w14:ky="0" w14:algn="tl">
                                  <w14:srgbClr w14:val="000000">
                                    <w14:alpha w14:val="60000"/>
                                  </w14:srgbClr>
                                </w14:shadow>
                              </w:rPr>
                              <w:t>R</w:t>
                            </w:r>
                          </w:p>
                          <w:p w14:paraId="40A9E59F" w14:textId="53EE91EC" w:rsidR="00EF532D" w:rsidRPr="002B0CCD" w:rsidRDefault="00EF532D" w:rsidP="008315BA">
                            <w:pPr>
                              <w:jc w:val="center"/>
                              <w:rPr>
                                <w:color w:val="FFFFFF" w:themeColor="background1"/>
                                <w:sz w:val="28"/>
                                <w:szCs w:val="28"/>
                                <w14:shadow w14:blurRad="50800" w14:dist="38100" w14:dir="2700000" w14:sx="100000" w14:sy="100000" w14:kx="0" w14:ky="0" w14:algn="tl">
                                  <w14:srgbClr w14:val="000000">
                                    <w14:alpha w14:val="60000"/>
                                  </w14:srgbClr>
                                </w14:shadow>
                              </w:rPr>
                            </w:pPr>
                            <w:r w:rsidRPr="002B0CCD">
                              <w:rPr>
                                <w:color w:val="FFFFFF" w:themeColor="background1"/>
                                <w:sz w:val="28"/>
                                <w:szCs w:val="28"/>
                                <w14:shadow w14:blurRad="50800" w14:dist="38100" w14:dir="2700000" w14:sx="100000" w14:sy="100000" w14:kx="0" w14:ky="0" w14:algn="tl">
                                  <w14:srgbClr w14:val="000000">
                                    <w14:alpha w14:val="60000"/>
                                  </w14:srgbClr>
                                </w14:shadow>
                              </w:rPr>
                              <w:t>Recommendation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D4A544" id="_x0000_t202" coordsize="21600,21600" o:spt="202" path="m,l,21600r21600,l21600,xe">
                <v:stroke joinstyle="miter"/>
                <v:path gradientshapeok="t" o:connecttype="rect"/>
              </v:shapetype>
              <v:shape id="Text Box 16" o:spid="_x0000_s1026" type="#_x0000_t202" alt="R Recommendations" style="position:absolute;left:0;text-align:left;margin-left:-.55pt;margin-top:6in;width:127.3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" filled="f" stroked="f">
                <v:textbox>
                  <w:txbxContent>
                    <w:p w14:paraId="3CEF3AA7" w14:textId="0356826F"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Pr>
                          <w:color w:val="FFFFFF" w:themeColor="background1"/>
                          <w:sz w:val="160"/>
                          <w14:shadow w14:blurRad="50800" w14:dist="38100" w14:dir="2700000" w14:sx="100000" w14:sy="100000" w14:kx="0" w14:ky="0" w14:algn="tl">
                            <w14:srgbClr w14:val="000000">
                              <w14:alpha w14:val="60000"/>
                            </w14:srgbClr>
                          </w14:shadow>
                        </w:rPr>
                        <w:t>R</w:t>
                      </w:r>
                    </w:p>
                    <w:p w14:paraId="40A9E59F" w14:textId="53EE91EC" w:rsidR="00EF532D" w:rsidRPr="002B0CCD" w:rsidRDefault="00EF532D" w:rsidP="008315BA">
                      <w:pPr>
                        <w:jc w:val="center"/>
                        <w:rPr>
                          <w:color w:val="FFFFFF" w:themeColor="background1"/>
                          <w:sz w:val="28"/>
                          <w:szCs w:val="28"/>
                          <w14:shadow w14:blurRad="50800" w14:dist="38100" w14:dir="2700000" w14:sx="100000" w14:sy="100000" w14:kx="0" w14:ky="0" w14:algn="tl">
                            <w14:srgbClr w14:val="000000">
                              <w14:alpha w14:val="60000"/>
                            </w14:srgbClr>
                          </w14:shadow>
                        </w:rPr>
                      </w:pPr>
                      <w:r w:rsidRPr="002B0CCD">
                        <w:rPr>
                          <w:color w:val="FFFFFF" w:themeColor="background1"/>
                          <w:sz w:val="28"/>
                          <w:szCs w:val="28"/>
                          <w14:shadow w14:blurRad="50800" w14:dist="38100" w14:dir="2700000" w14:sx="100000" w14:sy="100000" w14:kx="0" w14:ky="0" w14:algn="tl">
                            <w14:srgbClr w14:val="000000">
                              <w14:alpha w14:val="60000"/>
                            </w14:srgbClr>
                          </w14:shadow>
                        </w:rPr>
                        <w:t>Recommendation</w:t>
                      </w:r>
                    </w:p>
                  </w:txbxContent>
                </v:textbox>
                <w10:wrap type="square"/>
              </v:shape>
            </w:pict>
          </mc:Fallback>
        </mc:AlternateContent>
      </w:r>
      <w:r w:rsidRPr="00D80EC1">
        <w:rPr>
          <w:b/>
          <w:color w:val="FF0000"/>
        </w:rPr>
        <w:t>/</w:t>
      </w:r>
      <w:bookmarkStart w:id="0" w:name="_GoBack"/>
      <w:bookmarkEnd w:id="0"/>
      <w:r w:rsidR="00EA12D7">
        <w:rPr>
          <w:noProof/>
        </w:rPr>
        <mc:AlternateContent>
          <mc:Choice Requires="wps">
            <w:drawing>
              <wp:anchor distT="0" distB="0" distL="114300" distR="114300" simplePos="0" relativeHeight="251687936" behindDoc="0" locked="0" layoutInCell="1" allowOverlap="1" wp14:anchorId="517FC2A9" wp14:editId="6EDD042D">
                <wp:simplePos x="0" y="0"/>
                <wp:positionH relativeFrom="column">
                  <wp:posOffset>0</wp:posOffset>
                </wp:positionH>
                <wp:positionV relativeFrom="paragraph">
                  <wp:posOffset>7315200</wp:posOffset>
                </wp:positionV>
                <wp:extent cx="7543800" cy="18288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7543800" cy="1828800"/>
                        </a:xfrm>
                        <a:prstGeom prst="rect">
                          <a:avLst/>
                        </a:prstGeom>
                        <a:solidFill>
                          <a:srgbClr val="36879F"/>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B27CA0C" w14:textId="381EEB8F" w:rsidR="00EF532D" w:rsidRPr="00DC2119" w:rsidRDefault="00EF532D" w:rsidP="00BA5002">
                            <w:pPr>
                              <w:rPr>
                                <w:rFonts w:cs="Arial"/>
                                <w:i/>
                                <w:color w:val="FFFFFF" w:themeColor="background1"/>
                                <w:szCs w:val="20"/>
                              </w:rPr>
                            </w:pPr>
                          </w:p>
                          <w:p w14:paraId="02C302DB" w14:textId="77777777" w:rsidR="00EF532D" w:rsidRPr="00DC2119" w:rsidRDefault="00EF532D">
                            <w:pPr>
                              <w:rPr>
                                <w:rFonts w:cs="Arial"/>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FC2A9" id="Text Box 20" o:spid="_x0000_s1027" type="#_x0000_t202" style="position:absolute;left:0;text-align:left;margin-left:0;margin-top:8in;width:594pt;height:2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" fillcolor="#36879f" stroked="f">
                <v:textbox>
                  <w:txbxContent>
                    <w:p w14:paraId="1B27CA0C" w14:textId="381EEB8F" w:rsidR="00EF532D" w:rsidRPr="00DC2119" w:rsidRDefault="00EF532D" w:rsidP="00BA5002">
                      <w:pPr>
                        <w:rPr>
                          <w:rFonts w:cs="Arial"/>
                          <w:i/>
                          <w:color w:val="FFFFFF" w:themeColor="background1"/>
                          <w:szCs w:val="20"/>
                        </w:rPr>
                      </w:pPr>
                    </w:p>
                    <w:p w14:paraId="02C302DB" w14:textId="77777777" w:rsidR="00EF532D" w:rsidRPr="00DC2119" w:rsidRDefault="00EF532D">
                      <w:pPr>
                        <w:rPr>
                          <w:rFonts w:cs="Arial"/>
                          <w:color w:val="FFFFFF" w:themeColor="background1"/>
                          <w:sz w:val="32"/>
                        </w:rPr>
                      </w:pPr>
                    </w:p>
                  </w:txbxContent>
                </v:textbox>
                <w10:wrap type="square"/>
              </v:shape>
            </w:pict>
          </mc:Fallback>
        </mc:AlternateContent>
      </w:r>
      <w:r w:rsidR="00EA12D7">
        <w:rPr>
          <w:noProof/>
        </w:rPr>
        <mc:AlternateContent>
          <mc:Choice Requires="wps">
            <w:drawing>
              <wp:anchor distT="0" distB="0" distL="114300" distR="114300" simplePos="0" relativeHeight="251688960" behindDoc="0" locked="0" layoutInCell="1" allowOverlap="1" wp14:anchorId="565F37DE" wp14:editId="68CF1965">
                <wp:simplePos x="0" y="0"/>
                <wp:positionH relativeFrom="column">
                  <wp:posOffset>1485900</wp:posOffset>
                </wp:positionH>
                <wp:positionV relativeFrom="paragraph">
                  <wp:posOffset>7315200</wp:posOffset>
                </wp:positionV>
                <wp:extent cx="6057900" cy="18288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6057900" cy="1828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4CC64C" w14:textId="77777777" w:rsidR="0037402F" w:rsidRDefault="0037402F" w:rsidP="0037402F">
                            <w:pPr>
                              <w:rPr>
                                <w:rFonts w:cs="Arial"/>
                                <w:i/>
                                <w:iCs/>
                                <w:color w:val="FFFFFF" w:themeColor="background1"/>
                                <w:sz w:val="22"/>
                                <w:szCs w:val="20"/>
                              </w:rPr>
                            </w:pPr>
                            <w:r>
                              <w:rPr>
                                <w:rFonts w:cs="Arial"/>
                                <w:i/>
                                <w:iCs/>
                                <w:color w:val="FFFFFF" w:themeColor="background1"/>
                                <w:sz w:val="22"/>
                                <w:szCs w:val="20"/>
                              </w:rPr>
                              <w:t>“</w:t>
                            </w:r>
                            <w:r w:rsidRPr="003B432D">
                              <w:rPr>
                                <w:rFonts w:cs="Arial"/>
                                <w:i/>
                                <w:iCs/>
                                <w:color w:val="FFFFFF" w:themeColor="background1"/>
                                <w:sz w:val="22"/>
                                <w:szCs w:val="20"/>
                              </w:rPr>
                              <w:t>Last Wednesday or Thursday, the [New York] health commissioner had a conference call with all the nursing homes in the state. He started out by saying that the damage to the health care infrastructure in NY is vastly beyond what anyone is reporting in the news, with 12 major nursing homes so destroyed that he does not think they can be rebuilt. They have authorized every [state nursing] facility to go to 125% of census if the facility thinks it can safely provide care.</w:t>
                            </w:r>
                            <w:r>
                              <w:rPr>
                                <w:rFonts w:cs="Arial"/>
                                <w:i/>
                                <w:iCs/>
                                <w:color w:val="FFFFFF" w:themeColor="background1"/>
                                <w:sz w:val="22"/>
                                <w:szCs w:val="20"/>
                              </w:rPr>
                              <w:t>”</w:t>
                            </w:r>
                          </w:p>
                          <w:p w14:paraId="3860399D" w14:textId="77777777" w:rsidR="0037402F" w:rsidRPr="003B432D" w:rsidRDefault="0037402F" w:rsidP="0037402F">
                            <w:pPr>
                              <w:rPr>
                                <w:rFonts w:cs="Arial"/>
                                <w:i/>
                                <w:color w:val="FFFFFF" w:themeColor="background1"/>
                                <w:sz w:val="22"/>
                                <w:szCs w:val="20"/>
                              </w:rPr>
                            </w:pPr>
                          </w:p>
                          <w:p w14:paraId="5E8F0B02" w14:textId="77777777" w:rsidR="0037402F" w:rsidRPr="003B432D" w:rsidRDefault="0037402F" w:rsidP="0037402F">
                            <w:pPr>
                              <w:rPr>
                                <w:rFonts w:cs="Arial"/>
                                <w:i/>
                                <w:color w:val="FFFFFF" w:themeColor="background1"/>
                                <w:sz w:val="22"/>
                                <w:szCs w:val="20"/>
                              </w:rPr>
                            </w:pPr>
                            <w:r>
                              <w:rPr>
                                <w:rFonts w:cs="Arial"/>
                                <w:i/>
                                <w:color w:val="FFFFFF" w:themeColor="background1"/>
                                <w:sz w:val="22"/>
                                <w:szCs w:val="20"/>
                              </w:rPr>
                              <w:tab/>
                            </w:r>
                            <w:r>
                              <w:rPr>
                                <w:rFonts w:cs="Arial"/>
                                <w:i/>
                                <w:color w:val="FFFFFF" w:themeColor="background1"/>
                                <w:sz w:val="22"/>
                                <w:szCs w:val="20"/>
                              </w:rPr>
                              <w:tab/>
                            </w:r>
                            <w:r w:rsidRPr="003B432D">
                              <w:rPr>
                                <w:rFonts w:cs="Arial"/>
                                <w:i/>
                                <w:color w:val="FFFFFF" w:themeColor="background1"/>
                                <w:sz w:val="22"/>
                                <w:szCs w:val="20"/>
                              </w:rPr>
                              <w:t xml:space="preserve">~Nov 8, 2012 Dr. Jeffrey Nichols, Medical Director of Our Lady of Consolation and </w:t>
                            </w:r>
                            <w:r>
                              <w:rPr>
                                <w:rFonts w:cs="Arial"/>
                                <w:i/>
                                <w:color w:val="FFFFFF" w:themeColor="background1"/>
                                <w:sz w:val="22"/>
                                <w:szCs w:val="20"/>
                              </w:rPr>
                              <w:tab/>
                            </w:r>
                            <w:r>
                              <w:rPr>
                                <w:rFonts w:cs="Arial"/>
                                <w:i/>
                                <w:color w:val="FFFFFF" w:themeColor="background1"/>
                                <w:sz w:val="22"/>
                                <w:szCs w:val="20"/>
                              </w:rPr>
                              <w:tab/>
                            </w:r>
                            <w:r w:rsidRPr="003B432D">
                              <w:rPr>
                                <w:rFonts w:cs="Arial"/>
                                <w:i/>
                                <w:color w:val="FFFFFF" w:themeColor="background1"/>
                                <w:sz w:val="22"/>
                                <w:szCs w:val="20"/>
                              </w:rPr>
                              <w:t xml:space="preserve">Good Samaritan Nursing Homes in Suffolk County, N.Y., and senior vice president for </w:t>
                            </w:r>
                            <w:r>
                              <w:rPr>
                                <w:rFonts w:cs="Arial"/>
                                <w:i/>
                                <w:color w:val="FFFFFF" w:themeColor="background1"/>
                                <w:sz w:val="22"/>
                                <w:szCs w:val="20"/>
                              </w:rPr>
                              <w:tab/>
                            </w:r>
                            <w:r>
                              <w:rPr>
                                <w:rFonts w:cs="Arial"/>
                                <w:i/>
                                <w:color w:val="FFFFFF" w:themeColor="background1"/>
                                <w:sz w:val="22"/>
                                <w:szCs w:val="20"/>
                              </w:rPr>
                              <w:tab/>
                            </w:r>
                            <w:r w:rsidRPr="003B432D">
                              <w:rPr>
                                <w:rFonts w:cs="Arial"/>
                                <w:i/>
                                <w:color w:val="FFFFFF" w:themeColor="background1"/>
                                <w:sz w:val="22"/>
                                <w:szCs w:val="20"/>
                              </w:rPr>
                              <w:t>clinical effectiveness of the Catholic Health Care System of Long Island.</w:t>
                            </w:r>
                          </w:p>
                          <w:p w14:paraId="7C937862" w14:textId="170A718C" w:rsidR="00EF532D" w:rsidRPr="002438DB" w:rsidRDefault="00EF532D" w:rsidP="002438DB">
                            <w:pP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F37DE" id="Text Box 21" o:spid="_x0000_s1028" type="#_x0000_t202" style="position:absolute;left:0;text-align:left;margin-left:117pt;margin-top:8in;width:477pt;height:2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" filled="f" stroked="f">
                <v:textbox>
                  <w:txbxContent>
                    <w:p w14:paraId="4C4CC64C" w14:textId="77777777" w:rsidR="0037402F" w:rsidRDefault="0037402F" w:rsidP="0037402F">
                      <w:pPr>
                        <w:rPr>
                          <w:rFonts w:cs="Arial"/>
                          <w:i/>
                          <w:iCs/>
                          <w:color w:val="FFFFFF" w:themeColor="background1"/>
                          <w:sz w:val="22"/>
                          <w:szCs w:val="20"/>
                        </w:rPr>
                      </w:pPr>
                      <w:r>
                        <w:rPr>
                          <w:rFonts w:cs="Arial"/>
                          <w:i/>
                          <w:iCs/>
                          <w:color w:val="FFFFFF" w:themeColor="background1"/>
                          <w:sz w:val="22"/>
                          <w:szCs w:val="20"/>
                        </w:rPr>
                        <w:t>“</w:t>
                      </w:r>
                      <w:r w:rsidRPr="003B432D">
                        <w:rPr>
                          <w:rFonts w:cs="Arial"/>
                          <w:i/>
                          <w:iCs/>
                          <w:color w:val="FFFFFF" w:themeColor="background1"/>
                          <w:sz w:val="22"/>
                          <w:szCs w:val="20"/>
                        </w:rPr>
                        <w:t>Last Wednesday or Thursday, the [New York] health commissioner had a conference call with all the nursing homes in the state. He started out by saying that the damage to the health care infrastructure in NY is vastly beyond what anyone is reporting in the news, with 12 major nursing homes so destroyed that he does not think they can be rebuilt. They have authorized every [state nursing] facility to go to 125% of census if the facility thinks it can safely provide care.</w:t>
                      </w:r>
                      <w:r>
                        <w:rPr>
                          <w:rFonts w:cs="Arial"/>
                          <w:i/>
                          <w:iCs/>
                          <w:color w:val="FFFFFF" w:themeColor="background1"/>
                          <w:sz w:val="22"/>
                          <w:szCs w:val="20"/>
                        </w:rPr>
                        <w:t>”</w:t>
                      </w:r>
                    </w:p>
                    <w:p w14:paraId="3860399D" w14:textId="77777777" w:rsidR="0037402F" w:rsidRPr="003B432D" w:rsidRDefault="0037402F" w:rsidP="0037402F">
                      <w:pPr>
                        <w:rPr>
                          <w:rFonts w:cs="Arial"/>
                          <w:i/>
                          <w:color w:val="FFFFFF" w:themeColor="background1"/>
                          <w:sz w:val="22"/>
                          <w:szCs w:val="20"/>
                        </w:rPr>
                      </w:pPr>
                    </w:p>
                    <w:p w14:paraId="5E8F0B02" w14:textId="77777777" w:rsidR="0037402F" w:rsidRPr="003B432D" w:rsidRDefault="0037402F" w:rsidP="0037402F">
                      <w:pPr>
                        <w:rPr>
                          <w:rFonts w:cs="Arial"/>
                          <w:i/>
                          <w:color w:val="FFFFFF" w:themeColor="background1"/>
                          <w:sz w:val="22"/>
                          <w:szCs w:val="20"/>
                        </w:rPr>
                      </w:pPr>
                      <w:r>
                        <w:rPr>
                          <w:rFonts w:cs="Arial"/>
                          <w:i/>
                          <w:color w:val="FFFFFF" w:themeColor="background1"/>
                          <w:sz w:val="22"/>
                          <w:szCs w:val="20"/>
                        </w:rPr>
                        <w:tab/>
                      </w:r>
                      <w:r>
                        <w:rPr>
                          <w:rFonts w:cs="Arial"/>
                          <w:i/>
                          <w:color w:val="FFFFFF" w:themeColor="background1"/>
                          <w:sz w:val="22"/>
                          <w:szCs w:val="20"/>
                        </w:rPr>
                        <w:tab/>
                      </w:r>
                      <w:r w:rsidRPr="003B432D">
                        <w:rPr>
                          <w:rFonts w:cs="Arial"/>
                          <w:i/>
                          <w:color w:val="FFFFFF" w:themeColor="background1"/>
                          <w:sz w:val="22"/>
                          <w:szCs w:val="20"/>
                        </w:rPr>
                        <w:t xml:space="preserve">~Nov 8, 2012 Dr. Jeffrey Nichols, Medical Director of Our Lady of Consolation and </w:t>
                      </w:r>
                      <w:r>
                        <w:rPr>
                          <w:rFonts w:cs="Arial"/>
                          <w:i/>
                          <w:color w:val="FFFFFF" w:themeColor="background1"/>
                          <w:sz w:val="22"/>
                          <w:szCs w:val="20"/>
                        </w:rPr>
                        <w:tab/>
                      </w:r>
                      <w:r>
                        <w:rPr>
                          <w:rFonts w:cs="Arial"/>
                          <w:i/>
                          <w:color w:val="FFFFFF" w:themeColor="background1"/>
                          <w:sz w:val="22"/>
                          <w:szCs w:val="20"/>
                        </w:rPr>
                        <w:tab/>
                      </w:r>
                      <w:r w:rsidRPr="003B432D">
                        <w:rPr>
                          <w:rFonts w:cs="Arial"/>
                          <w:i/>
                          <w:color w:val="FFFFFF" w:themeColor="background1"/>
                          <w:sz w:val="22"/>
                          <w:szCs w:val="20"/>
                        </w:rPr>
                        <w:t xml:space="preserve">Good Samaritan Nursing Homes in Suffolk County, N.Y., and senior vice president for </w:t>
                      </w:r>
                      <w:r>
                        <w:rPr>
                          <w:rFonts w:cs="Arial"/>
                          <w:i/>
                          <w:color w:val="FFFFFF" w:themeColor="background1"/>
                          <w:sz w:val="22"/>
                          <w:szCs w:val="20"/>
                        </w:rPr>
                        <w:tab/>
                      </w:r>
                      <w:r>
                        <w:rPr>
                          <w:rFonts w:cs="Arial"/>
                          <w:i/>
                          <w:color w:val="FFFFFF" w:themeColor="background1"/>
                          <w:sz w:val="22"/>
                          <w:szCs w:val="20"/>
                        </w:rPr>
                        <w:tab/>
                      </w:r>
                      <w:r w:rsidRPr="003B432D">
                        <w:rPr>
                          <w:rFonts w:cs="Arial"/>
                          <w:i/>
                          <w:color w:val="FFFFFF" w:themeColor="background1"/>
                          <w:sz w:val="22"/>
                          <w:szCs w:val="20"/>
                        </w:rPr>
                        <w:t>clinical effectiveness of the Catholic Health Care System of Long Island.</w:t>
                      </w:r>
                    </w:p>
                    <w:p w14:paraId="7C937862" w14:textId="170A718C" w:rsidR="00EF532D" w:rsidRPr="002438DB" w:rsidRDefault="00EF532D" w:rsidP="002438DB">
                      <w:pPr>
                        <w:rPr>
                          <w:sz w:val="22"/>
                        </w:rPr>
                      </w:pPr>
                    </w:p>
                  </w:txbxContent>
                </v:textbox>
                <w10:wrap type="square"/>
              </v:shape>
            </w:pict>
          </mc:Fallback>
        </mc:AlternateContent>
      </w:r>
      <w:r w:rsidR="00EA12D7">
        <w:rPr>
          <w:noProof/>
        </w:rPr>
        <mc:AlternateContent>
          <mc:Choice Requires="wps">
            <w:drawing>
              <wp:anchor distT="0" distB="0" distL="114300" distR="114300" simplePos="0" relativeHeight="251691008" behindDoc="0" locked="0" layoutInCell="1" allowOverlap="1" wp14:anchorId="4E57E773" wp14:editId="7332FBBE">
                <wp:simplePos x="0" y="0"/>
                <wp:positionH relativeFrom="column">
                  <wp:posOffset>0</wp:posOffset>
                </wp:positionH>
                <wp:positionV relativeFrom="paragraph">
                  <wp:posOffset>7315200</wp:posOffset>
                </wp:positionV>
                <wp:extent cx="1485900" cy="1371600"/>
                <wp:effectExtent l="0" t="0" r="0" b="0"/>
                <wp:wrapSquare wrapText="bothSides"/>
                <wp:docPr id="23" name="Text Box 23" descr="Case Example"/>
                <wp:cNvGraphicFramePr/>
                <a:graphic xmlns:a="http://schemas.openxmlformats.org/drawingml/2006/main">
                  <a:graphicData uri="http://schemas.microsoft.com/office/word/2010/wordprocessingShape">
                    <wps:wsp>
                      <wps:cNvSpPr txBox="1"/>
                      <wps:spPr>
                        <a:xfrm>
                          <a:off x="0" y="0"/>
                          <a:ext cx="1485900" cy="1371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820B01" w14:textId="0864FA96" w:rsidR="00EF532D" w:rsidRPr="002438DB" w:rsidRDefault="00EF532D" w:rsidP="002438DB">
                            <w:pPr>
                              <w:jc w:val="center"/>
                              <w:rPr>
                                <w:color w:val="FFFFFF" w:themeColor="background1"/>
                                <w:sz w:val="52"/>
                                <w:szCs w:val="28"/>
                                <w14:shadow w14:blurRad="50800" w14:dist="38100" w14:dir="2700000" w14:sx="100000" w14:sy="100000" w14:kx="0" w14:ky="0" w14:algn="tl">
                                  <w14:srgbClr w14:val="000000">
                                    <w14:alpha w14:val="60000"/>
                                  </w14:srgbClr>
                                </w14:shadow>
                              </w:rPr>
                            </w:pPr>
                            <w:r w:rsidRPr="002438DB">
                              <w:rPr>
                                <w:color w:val="FFFFFF" w:themeColor="background1"/>
                                <w:sz w:val="52"/>
                                <w:szCs w:val="28"/>
                                <w14:shadow w14:blurRad="50800" w14:dist="38100" w14:dir="2700000" w14:sx="100000" w14:sy="100000" w14:kx="0" w14:ky="0" w14:algn="tl">
                                  <w14:srgbClr w14:val="000000">
                                    <w14:alpha w14:val="60000"/>
                                  </w14:srgbClr>
                                </w14:shadow>
                              </w:rPr>
                              <w:t>Case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7E773" id="Text Box 23" o:spid="_x0000_s1029" type="#_x0000_t202" alt="Case Example" style="position:absolute;left:0;text-align:left;margin-left:0;margin-top:8in;width:117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" filled="f" stroked="f">
                <v:textbox>
                  <w:txbxContent>
                    <w:p w14:paraId="2D820B01" w14:textId="0864FA96" w:rsidR="00EF532D" w:rsidRPr="002438DB" w:rsidRDefault="00EF532D" w:rsidP="002438DB">
                      <w:pPr>
                        <w:jc w:val="center"/>
                        <w:rPr>
                          <w:color w:val="FFFFFF" w:themeColor="background1"/>
                          <w:sz w:val="52"/>
                          <w:szCs w:val="28"/>
                          <w14:shadow w14:blurRad="50800" w14:dist="38100" w14:dir="2700000" w14:sx="100000" w14:sy="100000" w14:kx="0" w14:ky="0" w14:algn="tl">
                            <w14:srgbClr w14:val="000000">
                              <w14:alpha w14:val="60000"/>
                            </w14:srgbClr>
                          </w14:shadow>
                        </w:rPr>
                      </w:pPr>
                      <w:r w:rsidRPr="002438DB">
                        <w:rPr>
                          <w:color w:val="FFFFFF" w:themeColor="background1"/>
                          <w:sz w:val="52"/>
                          <w:szCs w:val="28"/>
                          <w14:shadow w14:blurRad="50800" w14:dist="38100" w14:dir="2700000" w14:sx="100000" w14:sy="100000" w14:kx="0" w14:ky="0" w14:algn="tl">
                            <w14:srgbClr w14:val="000000">
                              <w14:alpha w14:val="60000"/>
                            </w14:srgbClr>
                          </w14:shadow>
                        </w:rPr>
                        <w:t>Case                                    Example</w:t>
                      </w:r>
                    </w:p>
                  </w:txbxContent>
                </v:textbox>
                <w10:wrap type="square"/>
              </v:shape>
            </w:pict>
          </mc:Fallback>
        </mc:AlternateContent>
      </w:r>
      <w:r w:rsidR="00BA5002">
        <w:rPr>
          <w:noProof/>
        </w:rPr>
        <mc:AlternateContent>
          <mc:Choice Requires="wps">
            <w:drawing>
              <wp:anchor distT="0" distB="0" distL="114300" distR="114300" simplePos="0" relativeHeight="251672576" behindDoc="0" locked="0" layoutInCell="1" allowOverlap="1" wp14:anchorId="7475A617" wp14:editId="54EC1EA3">
                <wp:simplePos x="0" y="0"/>
                <wp:positionH relativeFrom="column">
                  <wp:posOffset>114300</wp:posOffset>
                </wp:positionH>
                <wp:positionV relativeFrom="paragraph">
                  <wp:posOffset>3771900</wp:posOffset>
                </wp:positionV>
                <wp:extent cx="7429500" cy="1714500"/>
                <wp:effectExtent l="0" t="0" r="38100" b="38100"/>
                <wp:wrapSquare wrapText="bothSides"/>
                <wp:docPr id="12" name="Text Box 12"/>
                <wp:cNvGraphicFramePr/>
                <a:graphic xmlns:a="http://schemas.openxmlformats.org/drawingml/2006/main">
                  <a:graphicData uri="http://schemas.microsoft.com/office/word/2010/wordprocessingShape">
                    <wps:wsp>
                      <wps:cNvSpPr txBox="1"/>
                      <wps:spPr>
                        <a:xfrm>
                          <a:off x="0" y="0"/>
                          <a:ext cx="7429500" cy="1714500"/>
                        </a:xfrm>
                        <a:prstGeom prst="rect">
                          <a:avLst/>
                        </a:prstGeom>
                        <a:noFill/>
                        <a:ln>
                          <a:solidFill>
                            <a:schemeClr val="bg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DC2192" w14:textId="77777777" w:rsidR="00EF532D" w:rsidRDefault="00EF532D" w:rsidP="00877B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75A617" id="Text Box 12" o:spid="_x0000_s1030" type="#_x0000_t202" style="position:absolute;left:0;text-align:left;margin-left:9pt;margin-top:297pt;width:585pt;height:1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" filled="f" strokecolor="#bfbfbf [2412]">
                <v:textbox>
                  <w:txbxContent>
                    <w:p w14:paraId="56DC2192" w14:textId="77777777" w:rsidR="00EF532D" w:rsidRDefault="00EF532D" w:rsidP="00877B44"/>
                  </w:txbxContent>
                </v:textbox>
                <w10:wrap type="square"/>
              </v:shape>
            </w:pict>
          </mc:Fallback>
        </mc:AlternateContent>
      </w:r>
      <w:r w:rsidR="00BA5002">
        <w:rPr>
          <w:noProof/>
        </w:rPr>
        <mc:AlternateContent>
          <mc:Choice Requires="wps">
            <w:drawing>
              <wp:anchor distT="0" distB="0" distL="114300" distR="114300" simplePos="0" relativeHeight="251681791" behindDoc="1" locked="0" layoutInCell="1" allowOverlap="1" wp14:anchorId="612F5C0D" wp14:editId="3EA5DDFF">
                <wp:simplePos x="0" y="0"/>
                <wp:positionH relativeFrom="column">
                  <wp:posOffset>1485900</wp:posOffset>
                </wp:positionH>
                <wp:positionV relativeFrom="paragraph">
                  <wp:posOffset>3771900</wp:posOffset>
                </wp:positionV>
                <wp:extent cx="6057900" cy="1714500"/>
                <wp:effectExtent l="0" t="0" r="0" b="12700"/>
                <wp:wrapSquare wrapText="bothSides"/>
                <wp:docPr id="18" name="Text Box 18"/>
                <wp:cNvGraphicFramePr/>
                <a:graphic xmlns:a="http://schemas.openxmlformats.org/drawingml/2006/main">
                  <a:graphicData uri="http://schemas.microsoft.com/office/word/2010/wordprocessingShape">
                    <wps:wsp>
                      <wps:cNvSpPr txBox="1"/>
                      <wps:spPr>
                        <a:xfrm>
                          <a:off x="0" y="0"/>
                          <a:ext cx="60579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9D39E9" w14:textId="77777777" w:rsidR="00EF532D" w:rsidRDefault="00EF532D" w:rsidP="001E605B">
                            <w:pPr>
                              <w:rPr>
                                <w:rFonts w:ascii="Arial" w:hAnsi="Arial" w:cs="Arial"/>
                                <w:color w:val="404040" w:themeColor="text1" w:themeTint="BF"/>
                                <w:sz w:val="22"/>
                              </w:rPr>
                            </w:pPr>
                          </w:p>
                          <w:p w14:paraId="06976222" w14:textId="01C7E305" w:rsidR="00EF532D"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The cross-section of requirements by </w:t>
                            </w:r>
                            <w:r w:rsidR="00D54252">
                              <w:rPr>
                                <w:rFonts w:ascii="Arial" w:hAnsi="Arial" w:cs="Arial"/>
                                <w:color w:val="404040" w:themeColor="text1" w:themeTint="BF"/>
                                <w:sz w:val="22"/>
                              </w:rPr>
                              <w:t xml:space="preserve">ASPR, </w:t>
                            </w:r>
                            <w:r w:rsidRPr="00BA5002">
                              <w:rPr>
                                <w:rFonts w:ascii="Arial" w:hAnsi="Arial" w:cs="Arial"/>
                                <w:color w:val="404040" w:themeColor="text1" w:themeTint="BF"/>
                                <w:sz w:val="22"/>
                              </w:rPr>
                              <w:t xml:space="preserve">CMS, HIPAA, </w:t>
                            </w:r>
                            <w:r>
                              <w:rPr>
                                <w:rFonts w:ascii="Arial" w:hAnsi="Arial" w:cs="Arial"/>
                                <w:color w:val="404040" w:themeColor="text1" w:themeTint="BF"/>
                                <w:sz w:val="22"/>
                              </w:rPr>
                              <w:t xml:space="preserve">and </w:t>
                            </w:r>
                            <w:r w:rsidRPr="00BA5002">
                              <w:rPr>
                                <w:rFonts w:ascii="Arial" w:hAnsi="Arial" w:cs="Arial"/>
                                <w:color w:val="404040" w:themeColor="text1" w:themeTint="BF"/>
                                <w:sz w:val="22"/>
                              </w:rPr>
                              <w:t>Meaningful Use increasingly stress the need for</w:t>
                            </w:r>
                            <w:r w:rsidR="003B432D">
                              <w:rPr>
                                <w:rFonts w:ascii="Arial" w:hAnsi="Arial" w:cs="Arial"/>
                                <w:color w:val="404040" w:themeColor="text1" w:themeTint="BF"/>
                                <w:sz w:val="22"/>
                              </w:rPr>
                              <w:t xml:space="preserve"> long-term care facilities</w:t>
                            </w:r>
                            <w:r w:rsidRPr="00BA5002">
                              <w:rPr>
                                <w:rFonts w:ascii="Arial" w:hAnsi="Arial" w:cs="Arial"/>
                                <w:color w:val="404040" w:themeColor="text1" w:themeTint="BF"/>
                                <w:sz w:val="22"/>
                              </w:rPr>
                              <w:t xml:space="preserve"> to maintain their capacity to operate during emergency events.  </w:t>
                            </w:r>
                          </w:p>
                          <w:p w14:paraId="205AA5F4" w14:textId="77777777" w:rsidR="00EF532D" w:rsidRDefault="00EF532D" w:rsidP="001E605B">
                            <w:pPr>
                              <w:rPr>
                                <w:rFonts w:ascii="Arial" w:hAnsi="Arial" w:cs="Arial"/>
                                <w:color w:val="404040" w:themeColor="text1" w:themeTint="BF"/>
                                <w:sz w:val="22"/>
                              </w:rPr>
                            </w:pPr>
                          </w:p>
                          <w:p w14:paraId="7E9D270D" w14:textId="5F29B709"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An unprecedented number of </w:t>
                            </w:r>
                            <w:r>
                              <w:rPr>
                                <w:rFonts w:ascii="Arial" w:hAnsi="Arial" w:cs="Arial"/>
                                <w:color w:val="404040" w:themeColor="text1" w:themeTint="BF"/>
                                <w:sz w:val="22"/>
                              </w:rPr>
                              <w:t xml:space="preserve">healthcare </w:t>
                            </w:r>
                            <w:r w:rsidRPr="00BA5002">
                              <w:rPr>
                                <w:rFonts w:ascii="Arial" w:hAnsi="Arial" w:cs="Arial"/>
                                <w:color w:val="404040" w:themeColor="text1" w:themeTint="BF"/>
                                <w:sz w:val="22"/>
                              </w:rPr>
                              <w:t xml:space="preserve">facilities have closed temporarily or permanently following events due in part to facilities lacking continuity strategies.  Aligning these strategies with executive priorities and organizational strategy is essential.  </w:t>
                            </w:r>
                          </w:p>
                          <w:p w14:paraId="3C250518" w14:textId="77777777" w:rsidR="00EF532D" w:rsidRPr="001E605B" w:rsidRDefault="00EF532D" w:rsidP="001E605B">
                            <w:pPr>
                              <w:rPr>
                                <w:rFonts w:ascii="Arial" w:hAnsi="Arial" w:cs="Arial"/>
                                <w:color w:val="7F7F7F" w:themeColor="text1" w:themeTint="8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F5C0D" id="Text Box 18" o:spid="_x0000_s1031" type="#_x0000_t202" style="position:absolute;left:0;text-align:left;margin-left:117pt;margin-top:297pt;width:477pt;height:135pt;z-index:-251634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" filled="f" stroked="f">
                <v:textbox>
                  <w:txbxContent>
                    <w:p w14:paraId="509D39E9" w14:textId="77777777" w:rsidR="00EF532D" w:rsidRDefault="00EF532D" w:rsidP="001E605B">
                      <w:pPr>
                        <w:rPr>
                          <w:rFonts w:ascii="Arial" w:hAnsi="Arial" w:cs="Arial"/>
                          <w:color w:val="404040" w:themeColor="text1" w:themeTint="BF"/>
                          <w:sz w:val="22"/>
                        </w:rPr>
                      </w:pPr>
                    </w:p>
                    <w:p w14:paraId="06976222" w14:textId="01C7E305" w:rsidR="00EF532D"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The cross-section of requirements by </w:t>
                      </w:r>
                      <w:r w:rsidR="00D54252">
                        <w:rPr>
                          <w:rFonts w:ascii="Arial" w:hAnsi="Arial" w:cs="Arial"/>
                          <w:color w:val="404040" w:themeColor="text1" w:themeTint="BF"/>
                          <w:sz w:val="22"/>
                        </w:rPr>
                        <w:t xml:space="preserve">ASPR, </w:t>
                      </w:r>
                      <w:r w:rsidRPr="00BA5002">
                        <w:rPr>
                          <w:rFonts w:ascii="Arial" w:hAnsi="Arial" w:cs="Arial"/>
                          <w:color w:val="404040" w:themeColor="text1" w:themeTint="BF"/>
                          <w:sz w:val="22"/>
                        </w:rPr>
                        <w:t xml:space="preserve">CMS, HIPAA, </w:t>
                      </w:r>
                      <w:r>
                        <w:rPr>
                          <w:rFonts w:ascii="Arial" w:hAnsi="Arial" w:cs="Arial"/>
                          <w:color w:val="404040" w:themeColor="text1" w:themeTint="BF"/>
                          <w:sz w:val="22"/>
                        </w:rPr>
                        <w:t xml:space="preserve">and </w:t>
                      </w:r>
                      <w:r w:rsidRPr="00BA5002">
                        <w:rPr>
                          <w:rFonts w:ascii="Arial" w:hAnsi="Arial" w:cs="Arial"/>
                          <w:color w:val="404040" w:themeColor="text1" w:themeTint="BF"/>
                          <w:sz w:val="22"/>
                        </w:rPr>
                        <w:t>Meaningful Use increasingly stress the need for</w:t>
                      </w:r>
                      <w:r w:rsidR="003B432D">
                        <w:rPr>
                          <w:rFonts w:ascii="Arial" w:hAnsi="Arial" w:cs="Arial"/>
                          <w:color w:val="404040" w:themeColor="text1" w:themeTint="BF"/>
                          <w:sz w:val="22"/>
                        </w:rPr>
                        <w:t xml:space="preserve"> long-term care facilities</w:t>
                      </w:r>
                      <w:r w:rsidRPr="00BA5002">
                        <w:rPr>
                          <w:rFonts w:ascii="Arial" w:hAnsi="Arial" w:cs="Arial"/>
                          <w:color w:val="404040" w:themeColor="text1" w:themeTint="BF"/>
                          <w:sz w:val="22"/>
                        </w:rPr>
                        <w:t xml:space="preserve"> to maintain their capacity to operate during emergency events.  </w:t>
                      </w:r>
                    </w:p>
                    <w:p w14:paraId="205AA5F4" w14:textId="77777777" w:rsidR="00EF532D" w:rsidRDefault="00EF532D" w:rsidP="001E605B">
                      <w:pPr>
                        <w:rPr>
                          <w:rFonts w:ascii="Arial" w:hAnsi="Arial" w:cs="Arial"/>
                          <w:color w:val="404040" w:themeColor="text1" w:themeTint="BF"/>
                          <w:sz w:val="22"/>
                        </w:rPr>
                      </w:pPr>
                    </w:p>
                    <w:p w14:paraId="7E9D270D" w14:textId="5F29B709"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An unprecedented number of </w:t>
                      </w:r>
                      <w:r>
                        <w:rPr>
                          <w:rFonts w:ascii="Arial" w:hAnsi="Arial" w:cs="Arial"/>
                          <w:color w:val="404040" w:themeColor="text1" w:themeTint="BF"/>
                          <w:sz w:val="22"/>
                        </w:rPr>
                        <w:t xml:space="preserve">healthcare </w:t>
                      </w:r>
                      <w:r w:rsidRPr="00BA5002">
                        <w:rPr>
                          <w:rFonts w:ascii="Arial" w:hAnsi="Arial" w:cs="Arial"/>
                          <w:color w:val="404040" w:themeColor="text1" w:themeTint="BF"/>
                          <w:sz w:val="22"/>
                        </w:rPr>
                        <w:t xml:space="preserve">facilities have closed temporarily or permanently following events due in part to facilities lacking continuity strategies.  Aligning these strategies with executive priorities and organizational strategy is essential.  </w:t>
                      </w:r>
                    </w:p>
                    <w:p w14:paraId="3C250518" w14:textId="77777777" w:rsidR="00EF532D" w:rsidRPr="001E605B" w:rsidRDefault="00EF532D" w:rsidP="001E605B">
                      <w:pPr>
                        <w:rPr>
                          <w:rFonts w:ascii="Arial" w:hAnsi="Arial" w:cs="Arial"/>
                          <w:color w:val="7F7F7F" w:themeColor="text1" w:themeTint="80"/>
                          <w:sz w:val="28"/>
                          <w:szCs w:val="28"/>
                        </w:rPr>
                      </w:pPr>
                    </w:p>
                  </w:txbxContent>
                </v:textbox>
                <w10:wrap type="square"/>
              </v:shape>
            </w:pict>
          </mc:Fallback>
        </mc:AlternateContent>
      </w:r>
      <w:r w:rsidR="00BA5002">
        <w:rPr>
          <w:noProof/>
        </w:rPr>
        <mc:AlternateContent>
          <mc:Choice Requires="wps">
            <w:drawing>
              <wp:anchor distT="0" distB="0" distL="114300" distR="114300" simplePos="0" relativeHeight="251686912" behindDoc="0" locked="0" layoutInCell="1" allowOverlap="1" wp14:anchorId="23101D79" wp14:editId="6DF4D63F">
                <wp:simplePos x="0" y="0"/>
                <wp:positionH relativeFrom="column">
                  <wp:posOffset>1485900</wp:posOffset>
                </wp:positionH>
                <wp:positionV relativeFrom="paragraph">
                  <wp:posOffset>5486400</wp:posOffset>
                </wp:positionV>
                <wp:extent cx="6057900" cy="1714500"/>
                <wp:effectExtent l="0" t="0" r="0" b="12700"/>
                <wp:wrapSquare wrapText="bothSides"/>
                <wp:docPr id="19" name="Text Box 19"/>
                <wp:cNvGraphicFramePr/>
                <a:graphic xmlns:a="http://schemas.openxmlformats.org/drawingml/2006/main">
                  <a:graphicData uri="http://schemas.microsoft.com/office/word/2010/wordprocessingShape">
                    <wps:wsp>
                      <wps:cNvSpPr txBox="1"/>
                      <wps:spPr>
                        <a:xfrm>
                          <a:off x="0" y="0"/>
                          <a:ext cx="60579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77653E" w14:textId="7F9050F9" w:rsidR="00EF532D"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It is recommended that the region develop an integrated, multi-disciplinary program focused on supporting and strengthening the </w:t>
                            </w:r>
                            <w:r>
                              <w:rPr>
                                <w:rFonts w:ascii="Arial" w:hAnsi="Arial" w:cs="Arial"/>
                                <w:color w:val="404040" w:themeColor="text1" w:themeTint="BF"/>
                                <w:sz w:val="22"/>
                              </w:rPr>
                              <w:t xml:space="preserve">healthcare capabilities and </w:t>
                            </w:r>
                            <w:r w:rsidRPr="00BA5002">
                              <w:rPr>
                                <w:rFonts w:ascii="Arial" w:hAnsi="Arial" w:cs="Arial"/>
                                <w:color w:val="404040" w:themeColor="text1" w:themeTint="BF"/>
                                <w:sz w:val="22"/>
                              </w:rPr>
                              <w:t xml:space="preserve">resiliency of the region through the development of a business continuity program.  </w:t>
                            </w:r>
                          </w:p>
                          <w:p w14:paraId="57E8DC2D" w14:textId="77777777" w:rsidR="00EF532D" w:rsidRDefault="00EF532D" w:rsidP="001E605B">
                            <w:pPr>
                              <w:rPr>
                                <w:rFonts w:ascii="Arial" w:hAnsi="Arial" w:cs="Arial"/>
                                <w:color w:val="404040" w:themeColor="text1" w:themeTint="BF"/>
                                <w:sz w:val="22"/>
                              </w:rPr>
                            </w:pPr>
                          </w:p>
                          <w:p w14:paraId="45894DE1" w14:textId="2FFB2FCC" w:rsidR="00EF532D" w:rsidRPr="00BA5002" w:rsidRDefault="00776CAC" w:rsidP="001E605B">
                            <w:pPr>
                              <w:rPr>
                                <w:rFonts w:ascii="Arial" w:hAnsi="Arial" w:cs="Arial"/>
                                <w:color w:val="404040" w:themeColor="text1" w:themeTint="BF"/>
                                <w:sz w:val="22"/>
                              </w:rPr>
                            </w:pPr>
                            <w:r>
                              <w:rPr>
                                <w:rFonts w:ascii="Arial" w:hAnsi="Arial" w:cs="Arial"/>
                                <w:color w:val="404040" w:themeColor="text1" w:themeTint="BF"/>
                                <w:sz w:val="22"/>
                              </w:rPr>
                              <w:t>Two</w:t>
                            </w:r>
                            <w:r w:rsidR="00EF532D">
                              <w:rPr>
                                <w:rFonts w:ascii="Arial" w:hAnsi="Arial" w:cs="Arial"/>
                                <w:color w:val="404040" w:themeColor="text1" w:themeTint="BF"/>
                                <w:sz w:val="22"/>
                              </w:rPr>
                              <w:t xml:space="preserve"> things that every organization is advised to do:</w:t>
                            </w:r>
                          </w:p>
                          <w:p w14:paraId="7EFA9511" w14:textId="77777777" w:rsidR="00261EC7" w:rsidRPr="00BA5002" w:rsidRDefault="00261EC7" w:rsidP="00261EC7">
                            <w:pPr>
                              <w:pStyle w:val="ListParagraph"/>
                              <w:numPr>
                                <w:ilvl w:val="0"/>
                                <w:numId w:val="1"/>
                              </w:numPr>
                              <w:rPr>
                                <w:rFonts w:ascii="Arial" w:hAnsi="Arial" w:cs="Arial"/>
                                <w:color w:val="404040" w:themeColor="text1" w:themeTint="BF"/>
                                <w:sz w:val="22"/>
                              </w:rPr>
                            </w:pPr>
                            <w:r>
                              <w:rPr>
                                <w:rFonts w:ascii="Arial" w:hAnsi="Arial" w:cs="Arial"/>
                                <w:color w:val="404040" w:themeColor="text1" w:themeTint="BF"/>
                                <w:sz w:val="22"/>
                              </w:rPr>
                              <w:t>Review the Healthcare Business Continuity Executive Briefing</w:t>
                            </w:r>
                          </w:p>
                          <w:p w14:paraId="7FC18D9F" w14:textId="77777777" w:rsidR="00EF532D" w:rsidRPr="00BA5002" w:rsidRDefault="00EF532D" w:rsidP="001E605B">
                            <w:pPr>
                              <w:pStyle w:val="ListParagraph"/>
                              <w:numPr>
                                <w:ilvl w:val="0"/>
                                <w:numId w:val="1"/>
                              </w:numPr>
                              <w:rPr>
                                <w:rFonts w:ascii="Arial" w:hAnsi="Arial" w:cs="Arial"/>
                                <w:color w:val="404040" w:themeColor="text1" w:themeTint="BF"/>
                                <w:sz w:val="22"/>
                              </w:rPr>
                            </w:pPr>
                            <w:r w:rsidRPr="00BA5002">
                              <w:rPr>
                                <w:rFonts w:ascii="Arial" w:hAnsi="Arial" w:cs="Arial"/>
                                <w:color w:val="404040" w:themeColor="text1" w:themeTint="BF"/>
                                <w:sz w:val="22"/>
                              </w:rPr>
                              <w:t>Complete the Healthcare Business Continuity Maturity Index to see how your organization scores against best practice business continuity strategies.</w:t>
                            </w:r>
                          </w:p>
                          <w:p w14:paraId="050EB280" w14:textId="77777777" w:rsidR="00EF532D" w:rsidRPr="001E605B" w:rsidRDefault="00EF532D" w:rsidP="001E605B">
                            <w:pPr>
                              <w:rPr>
                                <w:rFonts w:ascii="Arial" w:hAnsi="Arial" w:cs="Arial"/>
                                <w:color w:val="7F7F7F" w:themeColor="text1" w:themeTint="8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01D79" id="Text Box 19" o:spid="_x0000_s1032" type="#_x0000_t202" style="position:absolute;left:0;text-align:left;margin-left:117pt;margin-top:6in;width:477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" filled="f" stroked="f">
                <v:textbox>
                  <w:txbxContent>
                    <w:p w14:paraId="7877653E" w14:textId="7F9050F9" w:rsidR="00EF532D"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It is recommended that the region develop an integrated, multi-disciplinary program focused on supporting and strengthening the </w:t>
                      </w:r>
                      <w:r>
                        <w:rPr>
                          <w:rFonts w:ascii="Arial" w:hAnsi="Arial" w:cs="Arial"/>
                          <w:color w:val="404040" w:themeColor="text1" w:themeTint="BF"/>
                          <w:sz w:val="22"/>
                        </w:rPr>
                        <w:t xml:space="preserve">healthcare capabilities and </w:t>
                      </w:r>
                      <w:r w:rsidRPr="00BA5002">
                        <w:rPr>
                          <w:rFonts w:ascii="Arial" w:hAnsi="Arial" w:cs="Arial"/>
                          <w:color w:val="404040" w:themeColor="text1" w:themeTint="BF"/>
                          <w:sz w:val="22"/>
                        </w:rPr>
                        <w:t xml:space="preserve">resiliency of the region through the development of a business continuity program.  </w:t>
                      </w:r>
                    </w:p>
                    <w:p w14:paraId="57E8DC2D" w14:textId="77777777" w:rsidR="00EF532D" w:rsidRDefault="00EF532D" w:rsidP="001E605B">
                      <w:pPr>
                        <w:rPr>
                          <w:rFonts w:ascii="Arial" w:hAnsi="Arial" w:cs="Arial"/>
                          <w:color w:val="404040" w:themeColor="text1" w:themeTint="BF"/>
                          <w:sz w:val="22"/>
                        </w:rPr>
                      </w:pPr>
                    </w:p>
                    <w:p w14:paraId="45894DE1" w14:textId="2FFB2FCC" w:rsidR="00EF532D" w:rsidRPr="00BA5002" w:rsidRDefault="00776CAC" w:rsidP="001E605B">
                      <w:pPr>
                        <w:rPr>
                          <w:rFonts w:ascii="Arial" w:hAnsi="Arial" w:cs="Arial"/>
                          <w:color w:val="404040" w:themeColor="text1" w:themeTint="BF"/>
                          <w:sz w:val="22"/>
                        </w:rPr>
                      </w:pPr>
                      <w:r>
                        <w:rPr>
                          <w:rFonts w:ascii="Arial" w:hAnsi="Arial" w:cs="Arial"/>
                          <w:color w:val="404040" w:themeColor="text1" w:themeTint="BF"/>
                          <w:sz w:val="22"/>
                        </w:rPr>
                        <w:t>Two</w:t>
                      </w:r>
                      <w:r w:rsidR="00EF532D">
                        <w:rPr>
                          <w:rFonts w:ascii="Arial" w:hAnsi="Arial" w:cs="Arial"/>
                          <w:color w:val="404040" w:themeColor="text1" w:themeTint="BF"/>
                          <w:sz w:val="22"/>
                        </w:rPr>
                        <w:t xml:space="preserve"> things that every organization is advised to do:</w:t>
                      </w:r>
                    </w:p>
                    <w:p w14:paraId="7EFA9511" w14:textId="77777777" w:rsidR="00261EC7" w:rsidRPr="00BA5002" w:rsidRDefault="00261EC7" w:rsidP="00261EC7">
                      <w:pPr>
                        <w:pStyle w:val="ListParagraph"/>
                        <w:numPr>
                          <w:ilvl w:val="0"/>
                          <w:numId w:val="1"/>
                        </w:numPr>
                        <w:rPr>
                          <w:rFonts w:ascii="Arial" w:hAnsi="Arial" w:cs="Arial"/>
                          <w:color w:val="404040" w:themeColor="text1" w:themeTint="BF"/>
                          <w:sz w:val="22"/>
                        </w:rPr>
                      </w:pPr>
                      <w:r>
                        <w:rPr>
                          <w:rFonts w:ascii="Arial" w:hAnsi="Arial" w:cs="Arial"/>
                          <w:color w:val="404040" w:themeColor="text1" w:themeTint="BF"/>
                          <w:sz w:val="22"/>
                        </w:rPr>
                        <w:t>Review the Healthcare Business Continuity Executive Briefing</w:t>
                      </w:r>
                    </w:p>
                    <w:p w14:paraId="7FC18D9F" w14:textId="77777777" w:rsidR="00EF532D" w:rsidRPr="00BA5002" w:rsidRDefault="00EF532D" w:rsidP="001E605B">
                      <w:pPr>
                        <w:pStyle w:val="ListParagraph"/>
                        <w:numPr>
                          <w:ilvl w:val="0"/>
                          <w:numId w:val="1"/>
                        </w:numPr>
                        <w:rPr>
                          <w:rFonts w:ascii="Arial" w:hAnsi="Arial" w:cs="Arial"/>
                          <w:color w:val="404040" w:themeColor="text1" w:themeTint="BF"/>
                          <w:sz w:val="22"/>
                        </w:rPr>
                      </w:pPr>
                      <w:r w:rsidRPr="00BA5002">
                        <w:rPr>
                          <w:rFonts w:ascii="Arial" w:hAnsi="Arial" w:cs="Arial"/>
                          <w:color w:val="404040" w:themeColor="text1" w:themeTint="BF"/>
                          <w:sz w:val="22"/>
                        </w:rPr>
                        <w:t>Complete the Healthcare Business Continuity Maturity Index to see how your organization scores against best practice business continuity strategies.</w:t>
                      </w:r>
                    </w:p>
                    <w:p w14:paraId="050EB280" w14:textId="77777777" w:rsidR="00EF532D" w:rsidRPr="001E605B" w:rsidRDefault="00EF532D" w:rsidP="001E605B">
                      <w:pPr>
                        <w:rPr>
                          <w:rFonts w:ascii="Arial" w:hAnsi="Arial" w:cs="Arial"/>
                          <w:color w:val="7F7F7F" w:themeColor="text1" w:themeTint="80"/>
                          <w:sz w:val="28"/>
                          <w:szCs w:val="28"/>
                        </w:rPr>
                      </w:pPr>
                    </w:p>
                  </w:txbxContent>
                </v:textbox>
                <w10:wrap type="square"/>
              </v:shape>
            </w:pict>
          </mc:Fallback>
        </mc:AlternateContent>
      </w:r>
      <w:r w:rsidR="00BA5002">
        <w:rPr>
          <w:noProof/>
        </w:rPr>
        <mc:AlternateContent>
          <mc:Choice Requires="wps">
            <w:drawing>
              <wp:anchor distT="0" distB="0" distL="114300" distR="114300" simplePos="0" relativeHeight="251682816" behindDoc="1" locked="0" layoutInCell="1" allowOverlap="1" wp14:anchorId="1EB7203B" wp14:editId="350652BB">
                <wp:simplePos x="0" y="0"/>
                <wp:positionH relativeFrom="column">
                  <wp:posOffset>1485900</wp:posOffset>
                </wp:positionH>
                <wp:positionV relativeFrom="paragraph">
                  <wp:posOffset>2057400</wp:posOffset>
                </wp:positionV>
                <wp:extent cx="6057900" cy="1714500"/>
                <wp:effectExtent l="0" t="0" r="0" b="12700"/>
                <wp:wrapSquare wrapText="bothSides"/>
                <wp:docPr id="17" name="Text Box 17"/>
                <wp:cNvGraphicFramePr/>
                <a:graphic xmlns:a="http://schemas.openxmlformats.org/drawingml/2006/main">
                  <a:graphicData uri="http://schemas.microsoft.com/office/word/2010/wordprocessingShape">
                    <wps:wsp>
                      <wps:cNvSpPr txBox="1"/>
                      <wps:spPr>
                        <a:xfrm>
                          <a:off x="0" y="0"/>
                          <a:ext cx="60579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CBD9F9" w14:textId="77777777" w:rsidR="00EF532D" w:rsidRDefault="00EF532D" w:rsidP="001E605B">
                            <w:pPr>
                              <w:rPr>
                                <w:rFonts w:ascii="Arial" w:hAnsi="Arial" w:cs="Arial"/>
                                <w:color w:val="404040" w:themeColor="text1" w:themeTint="BF"/>
                                <w:sz w:val="22"/>
                              </w:rPr>
                            </w:pPr>
                          </w:p>
                          <w:p w14:paraId="63762535" w14:textId="77777777" w:rsidR="00EF532D" w:rsidRDefault="00EF532D" w:rsidP="001E605B">
                            <w:pPr>
                              <w:rPr>
                                <w:rFonts w:ascii="Arial" w:hAnsi="Arial" w:cs="Arial"/>
                                <w:color w:val="404040" w:themeColor="text1" w:themeTint="BF"/>
                                <w:sz w:val="22"/>
                              </w:rPr>
                            </w:pPr>
                          </w:p>
                          <w:p w14:paraId="7658AF11" w14:textId="19F7C667" w:rsidR="00EF532D"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In January 2012 the Office of the Assistant Secretary for Preparedness and Response (ASPR) released eight (8) capabilities they identified as the basis for </w:t>
                            </w:r>
                            <w:r>
                              <w:rPr>
                                <w:rFonts w:ascii="Arial" w:hAnsi="Arial" w:cs="Arial"/>
                                <w:color w:val="404040" w:themeColor="text1" w:themeTint="BF"/>
                                <w:sz w:val="22"/>
                              </w:rPr>
                              <w:t>healthcare</w:t>
                            </w:r>
                            <w:r w:rsidRPr="00BA5002">
                              <w:rPr>
                                <w:rFonts w:ascii="Arial" w:hAnsi="Arial" w:cs="Arial"/>
                                <w:color w:val="404040" w:themeColor="text1" w:themeTint="BF"/>
                                <w:sz w:val="22"/>
                              </w:rPr>
                              <w:t xml:space="preserve"> preparedness.  </w:t>
                            </w:r>
                          </w:p>
                          <w:p w14:paraId="338327D1" w14:textId="77777777" w:rsidR="00EF532D" w:rsidRDefault="00EF532D" w:rsidP="001E605B">
                            <w:pPr>
                              <w:rPr>
                                <w:rFonts w:ascii="Arial" w:hAnsi="Arial" w:cs="Arial"/>
                                <w:color w:val="404040" w:themeColor="text1" w:themeTint="BF"/>
                                <w:sz w:val="22"/>
                              </w:rPr>
                            </w:pPr>
                          </w:p>
                          <w:p w14:paraId="3B74C886" w14:textId="61C5E287"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We have assessed our planning efforts to date against these capabilities and identified </w:t>
                            </w:r>
                            <w:r>
                              <w:rPr>
                                <w:rFonts w:ascii="Arial" w:hAnsi="Arial" w:cs="Arial"/>
                                <w:color w:val="404040" w:themeColor="text1" w:themeTint="BF"/>
                                <w:sz w:val="22"/>
                              </w:rPr>
                              <w:t xml:space="preserve">the development of a </w:t>
                            </w:r>
                            <w:r w:rsidRPr="00BA5002">
                              <w:rPr>
                                <w:rFonts w:ascii="Arial" w:hAnsi="Arial" w:cs="Arial"/>
                                <w:color w:val="404040" w:themeColor="text1" w:themeTint="BF"/>
                                <w:sz w:val="22"/>
                              </w:rPr>
                              <w:t>business continuity</w:t>
                            </w:r>
                            <w:r>
                              <w:rPr>
                                <w:rFonts w:ascii="Arial" w:hAnsi="Arial" w:cs="Arial"/>
                                <w:color w:val="404040" w:themeColor="text1" w:themeTint="BF"/>
                                <w:sz w:val="22"/>
                              </w:rPr>
                              <w:t xml:space="preserve"> program</w:t>
                            </w:r>
                            <w:r w:rsidRPr="00BA5002">
                              <w:rPr>
                                <w:rFonts w:ascii="Arial" w:hAnsi="Arial" w:cs="Arial"/>
                                <w:color w:val="404040" w:themeColor="text1" w:themeTint="BF"/>
                                <w:sz w:val="22"/>
                              </w:rPr>
                              <w:t xml:space="preserve">; also called continuity of operations (COOP), as a key initiative throughout our current 5-year grant cycle. </w:t>
                            </w:r>
                          </w:p>
                          <w:p w14:paraId="7BEDABDA" w14:textId="77777777" w:rsidR="00EF532D" w:rsidRPr="001E605B" w:rsidRDefault="00EF532D" w:rsidP="001E605B">
                            <w:pPr>
                              <w:rPr>
                                <w:rFonts w:ascii="Arial" w:hAnsi="Arial" w:cs="Arial"/>
                                <w:color w:val="7F7F7F" w:themeColor="text1" w:themeTint="8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7203B" id="Text Box 17" o:spid="_x0000_s1033" type="#_x0000_t202" style="position:absolute;left:0;text-align:left;margin-left:117pt;margin-top:162pt;width:477pt;height:1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" filled="f" stroked="f">
                <v:textbox>
                  <w:txbxContent>
                    <w:p w14:paraId="6CCBD9F9" w14:textId="77777777" w:rsidR="00EF532D" w:rsidRDefault="00EF532D" w:rsidP="001E605B">
                      <w:pPr>
                        <w:rPr>
                          <w:rFonts w:ascii="Arial" w:hAnsi="Arial" w:cs="Arial"/>
                          <w:color w:val="404040" w:themeColor="text1" w:themeTint="BF"/>
                          <w:sz w:val="22"/>
                        </w:rPr>
                      </w:pPr>
                    </w:p>
                    <w:p w14:paraId="63762535" w14:textId="77777777" w:rsidR="00EF532D" w:rsidRDefault="00EF532D" w:rsidP="001E605B">
                      <w:pPr>
                        <w:rPr>
                          <w:rFonts w:ascii="Arial" w:hAnsi="Arial" w:cs="Arial"/>
                          <w:color w:val="404040" w:themeColor="text1" w:themeTint="BF"/>
                          <w:sz w:val="22"/>
                        </w:rPr>
                      </w:pPr>
                    </w:p>
                    <w:p w14:paraId="7658AF11" w14:textId="19F7C667" w:rsidR="00EF532D"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In January 2012 the Office of the Assistant Secretary for Preparedness and Response (ASPR) released eight (8) capabilities they identified as the basis for </w:t>
                      </w:r>
                      <w:r>
                        <w:rPr>
                          <w:rFonts w:ascii="Arial" w:hAnsi="Arial" w:cs="Arial"/>
                          <w:color w:val="404040" w:themeColor="text1" w:themeTint="BF"/>
                          <w:sz w:val="22"/>
                        </w:rPr>
                        <w:t>healthcare</w:t>
                      </w:r>
                      <w:r w:rsidRPr="00BA5002">
                        <w:rPr>
                          <w:rFonts w:ascii="Arial" w:hAnsi="Arial" w:cs="Arial"/>
                          <w:color w:val="404040" w:themeColor="text1" w:themeTint="BF"/>
                          <w:sz w:val="22"/>
                        </w:rPr>
                        <w:t xml:space="preserve"> preparedness.  </w:t>
                      </w:r>
                    </w:p>
                    <w:p w14:paraId="338327D1" w14:textId="77777777" w:rsidR="00EF532D" w:rsidRDefault="00EF532D" w:rsidP="001E605B">
                      <w:pPr>
                        <w:rPr>
                          <w:rFonts w:ascii="Arial" w:hAnsi="Arial" w:cs="Arial"/>
                          <w:color w:val="404040" w:themeColor="text1" w:themeTint="BF"/>
                          <w:sz w:val="22"/>
                        </w:rPr>
                      </w:pPr>
                    </w:p>
                    <w:p w14:paraId="3B74C886" w14:textId="61C5E287"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We have assessed our planning efforts to date against these capabilities and identified </w:t>
                      </w:r>
                      <w:r>
                        <w:rPr>
                          <w:rFonts w:ascii="Arial" w:hAnsi="Arial" w:cs="Arial"/>
                          <w:color w:val="404040" w:themeColor="text1" w:themeTint="BF"/>
                          <w:sz w:val="22"/>
                        </w:rPr>
                        <w:t xml:space="preserve">the development of a </w:t>
                      </w:r>
                      <w:r w:rsidRPr="00BA5002">
                        <w:rPr>
                          <w:rFonts w:ascii="Arial" w:hAnsi="Arial" w:cs="Arial"/>
                          <w:color w:val="404040" w:themeColor="text1" w:themeTint="BF"/>
                          <w:sz w:val="22"/>
                        </w:rPr>
                        <w:t>business continuity</w:t>
                      </w:r>
                      <w:r>
                        <w:rPr>
                          <w:rFonts w:ascii="Arial" w:hAnsi="Arial" w:cs="Arial"/>
                          <w:color w:val="404040" w:themeColor="text1" w:themeTint="BF"/>
                          <w:sz w:val="22"/>
                        </w:rPr>
                        <w:t xml:space="preserve"> program</w:t>
                      </w:r>
                      <w:r w:rsidRPr="00BA5002">
                        <w:rPr>
                          <w:rFonts w:ascii="Arial" w:hAnsi="Arial" w:cs="Arial"/>
                          <w:color w:val="404040" w:themeColor="text1" w:themeTint="BF"/>
                          <w:sz w:val="22"/>
                        </w:rPr>
                        <w:t xml:space="preserve">; also called continuity of operations (COOP), as a key initiative throughout our current 5-year grant cycle. </w:t>
                      </w:r>
                    </w:p>
                    <w:p w14:paraId="7BEDABDA" w14:textId="77777777" w:rsidR="00EF532D" w:rsidRPr="001E605B" w:rsidRDefault="00EF532D" w:rsidP="001E605B">
                      <w:pPr>
                        <w:rPr>
                          <w:rFonts w:ascii="Arial" w:hAnsi="Arial" w:cs="Arial"/>
                          <w:color w:val="7F7F7F" w:themeColor="text1" w:themeTint="80"/>
                          <w:sz w:val="28"/>
                          <w:szCs w:val="28"/>
                        </w:rPr>
                      </w:pPr>
                    </w:p>
                  </w:txbxContent>
                </v:textbox>
                <w10:wrap type="square"/>
              </v:shape>
            </w:pict>
          </mc:Fallback>
        </mc:AlternateContent>
      </w:r>
      <w:r w:rsidR="00BA5002">
        <w:rPr>
          <w:noProof/>
        </w:rPr>
        <mc:AlternateContent>
          <mc:Choice Requires="wps">
            <w:drawing>
              <wp:anchor distT="0" distB="0" distL="114300" distR="114300" simplePos="0" relativeHeight="251666432" behindDoc="0" locked="0" layoutInCell="1" allowOverlap="1" wp14:anchorId="1D3FCA32" wp14:editId="53A65507">
                <wp:simplePos x="0" y="0"/>
                <wp:positionH relativeFrom="column">
                  <wp:posOffset>1485900</wp:posOffset>
                </wp:positionH>
                <wp:positionV relativeFrom="paragraph">
                  <wp:posOffset>342900</wp:posOffset>
                </wp:positionV>
                <wp:extent cx="6057900" cy="17145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60579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A8E3C6" w14:textId="7D5E3C75"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Recent events have pointed to remaining gaps in healthcare preparedness – mainly the </w:t>
                            </w:r>
                            <w:r>
                              <w:rPr>
                                <w:rFonts w:ascii="Arial" w:hAnsi="Arial" w:cs="Arial"/>
                                <w:color w:val="404040" w:themeColor="text1" w:themeTint="BF"/>
                                <w:sz w:val="22"/>
                              </w:rPr>
                              <w:t>capacity of our clinics, hospitals and long-term care</w:t>
                            </w:r>
                            <w:r w:rsidRPr="00BA5002">
                              <w:rPr>
                                <w:rFonts w:ascii="Arial" w:hAnsi="Arial" w:cs="Arial"/>
                                <w:color w:val="404040" w:themeColor="text1" w:themeTint="BF"/>
                                <w:sz w:val="22"/>
                              </w:rPr>
                              <w:t xml:space="preserve"> to continue to deliver essential services when impacted by a </w:t>
                            </w:r>
                            <w:r>
                              <w:rPr>
                                <w:rFonts w:ascii="Arial" w:hAnsi="Arial" w:cs="Arial"/>
                                <w:color w:val="404040" w:themeColor="text1" w:themeTint="BF"/>
                                <w:sz w:val="22"/>
                              </w:rPr>
                              <w:t>service</w:t>
                            </w:r>
                            <w:r w:rsidRPr="00BA5002">
                              <w:rPr>
                                <w:rFonts w:ascii="Arial" w:hAnsi="Arial" w:cs="Arial"/>
                                <w:color w:val="404040" w:themeColor="text1" w:themeTint="BF"/>
                                <w:sz w:val="22"/>
                              </w:rPr>
                              <w:t xml:space="preserve"> interruption or disaster.  </w:t>
                            </w:r>
                          </w:p>
                          <w:p w14:paraId="0A6FB4B0" w14:textId="77777777" w:rsidR="00EF532D" w:rsidRPr="00BA5002" w:rsidRDefault="00EF532D" w:rsidP="001E605B">
                            <w:pPr>
                              <w:rPr>
                                <w:rFonts w:ascii="Arial" w:hAnsi="Arial" w:cs="Arial"/>
                                <w:color w:val="404040" w:themeColor="text1" w:themeTint="BF"/>
                                <w:sz w:val="22"/>
                              </w:rPr>
                            </w:pPr>
                          </w:p>
                          <w:p w14:paraId="787BB3E6" w14:textId="5ED07811"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Healthcare Business Continuity Planning improves the capacity of </w:t>
                            </w:r>
                            <w:r>
                              <w:rPr>
                                <w:rFonts w:ascii="Arial" w:hAnsi="Arial" w:cs="Arial"/>
                                <w:color w:val="404040" w:themeColor="text1" w:themeTint="BF"/>
                                <w:sz w:val="22"/>
                              </w:rPr>
                              <w:t xml:space="preserve">our </w:t>
                            </w:r>
                            <w:r w:rsidR="00952038">
                              <w:rPr>
                                <w:rFonts w:ascii="Arial" w:hAnsi="Arial" w:cs="Arial"/>
                                <w:color w:val="404040" w:themeColor="text1" w:themeTint="BF"/>
                                <w:sz w:val="22"/>
                              </w:rPr>
                              <w:t>long-term care facilities</w:t>
                            </w:r>
                            <w:r>
                              <w:rPr>
                                <w:rFonts w:ascii="Arial" w:hAnsi="Arial" w:cs="Arial"/>
                                <w:color w:val="404040" w:themeColor="text1" w:themeTint="BF"/>
                                <w:sz w:val="22"/>
                              </w:rPr>
                              <w:t xml:space="preserve"> </w:t>
                            </w:r>
                            <w:r w:rsidRPr="00BA5002">
                              <w:rPr>
                                <w:rFonts w:ascii="Arial" w:hAnsi="Arial" w:cs="Arial"/>
                                <w:color w:val="404040" w:themeColor="text1" w:themeTint="BF"/>
                                <w:sz w:val="22"/>
                              </w:rPr>
                              <w:t xml:space="preserve">to maintain essential services in the event normal operations are adversely affected.  </w:t>
                            </w:r>
                            <w:r>
                              <w:rPr>
                                <w:rFonts w:ascii="Arial" w:hAnsi="Arial" w:cs="Arial"/>
                                <w:color w:val="404040" w:themeColor="text1" w:themeTint="BF"/>
                                <w:sz w:val="22"/>
                              </w:rPr>
                              <w:t xml:space="preserve">The </w:t>
                            </w:r>
                            <w:r>
                              <w:rPr>
                                <w:rFonts w:ascii="Arial" w:hAnsi="Arial" w:cs="Arial"/>
                                <w:color w:val="404040"/>
                                <w:sz w:val="22"/>
                                <w:szCs w:val="22"/>
                              </w:rPr>
                              <w:t>Metropolitan Hospital Compact's Business Continuity Workgroup</w:t>
                            </w:r>
                            <w:r w:rsidRPr="00BA5002">
                              <w:rPr>
                                <w:rFonts w:ascii="Arial" w:hAnsi="Arial" w:cs="Arial"/>
                                <w:color w:val="404040" w:themeColor="text1" w:themeTint="BF"/>
                                <w:sz w:val="22"/>
                              </w:rPr>
                              <w:t xml:space="preserve"> is working collaboratively </w:t>
                            </w:r>
                            <w:r>
                              <w:rPr>
                                <w:rFonts w:ascii="Arial" w:hAnsi="Arial" w:cs="Arial"/>
                                <w:color w:val="404040" w:themeColor="text1" w:themeTint="BF"/>
                                <w:sz w:val="22"/>
                              </w:rPr>
                              <w:t>across</w:t>
                            </w:r>
                            <w:r w:rsidRPr="00BA5002">
                              <w:rPr>
                                <w:rFonts w:ascii="Arial" w:hAnsi="Arial" w:cs="Arial"/>
                                <w:color w:val="404040" w:themeColor="text1" w:themeTint="BF"/>
                                <w:sz w:val="22"/>
                              </w:rPr>
                              <w:t xml:space="preserve"> the region to identify requirements and deliver training and tools that align with </w:t>
                            </w:r>
                            <w:r w:rsidR="007B0332">
                              <w:rPr>
                                <w:rFonts w:ascii="Arial" w:hAnsi="Arial" w:cs="Arial"/>
                                <w:color w:val="404040" w:themeColor="text1" w:themeTint="BF"/>
                                <w:sz w:val="22"/>
                              </w:rPr>
                              <w:t xml:space="preserve">the </w:t>
                            </w:r>
                            <w:r w:rsidRPr="00BA5002">
                              <w:rPr>
                                <w:rFonts w:ascii="Arial" w:hAnsi="Arial" w:cs="Arial"/>
                                <w:color w:val="404040" w:themeColor="text1" w:themeTint="BF"/>
                                <w:sz w:val="22"/>
                              </w:rPr>
                              <w:t>specified needs</w:t>
                            </w:r>
                            <w:r w:rsidR="007B0332">
                              <w:rPr>
                                <w:rFonts w:ascii="Arial" w:hAnsi="Arial" w:cs="Arial"/>
                                <w:color w:val="404040" w:themeColor="text1" w:themeTint="BF"/>
                                <w:sz w:val="22"/>
                              </w:rPr>
                              <w:t xml:space="preserve"> of</w:t>
                            </w:r>
                            <w:r w:rsidRPr="00BA5002">
                              <w:rPr>
                                <w:rFonts w:ascii="Arial" w:hAnsi="Arial" w:cs="Arial"/>
                                <w:color w:val="404040" w:themeColor="text1" w:themeTint="BF"/>
                                <w:sz w:val="22"/>
                              </w:rPr>
                              <w:t xml:space="preserve"> </w:t>
                            </w:r>
                            <w:r>
                              <w:rPr>
                                <w:rFonts w:ascii="Arial" w:hAnsi="Arial" w:cs="Arial"/>
                                <w:color w:val="404040" w:themeColor="text1" w:themeTint="BF"/>
                                <w:sz w:val="22"/>
                              </w:rPr>
                              <w:t>the region’s healthcare provider organizations.</w:t>
                            </w:r>
                          </w:p>
                          <w:p w14:paraId="0C2AB0CB" w14:textId="5EFBAF29" w:rsidR="00EF532D" w:rsidRPr="00BA5002" w:rsidRDefault="00EF532D">
                            <w:pPr>
                              <w:rPr>
                                <w:rFonts w:ascii="Arial" w:hAnsi="Arial" w:cs="Arial"/>
                                <w:color w:val="7F7F7F" w:themeColor="text1" w:themeTint="80"/>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FCA32" id="Text Box 7" o:spid="_x0000_s1034" type="#_x0000_t202" style="position:absolute;left:0;text-align:left;margin-left:117pt;margin-top:27pt;width:477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" filled="f" stroked="f">
                <v:textbox>
                  <w:txbxContent>
                    <w:p w14:paraId="31A8E3C6" w14:textId="7D5E3C75"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Recent events have pointed to remaining gaps in healthcare preparedness – mainly the </w:t>
                      </w:r>
                      <w:r>
                        <w:rPr>
                          <w:rFonts w:ascii="Arial" w:hAnsi="Arial" w:cs="Arial"/>
                          <w:color w:val="404040" w:themeColor="text1" w:themeTint="BF"/>
                          <w:sz w:val="22"/>
                        </w:rPr>
                        <w:t>capacity of our clinics, hospitals and long-term care</w:t>
                      </w:r>
                      <w:r w:rsidRPr="00BA5002">
                        <w:rPr>
                          <w:rFonts w:ascii="Arial" w:hAnsi="Arial" w:cs="Arial"/>
                          <w:color w:val="404040" w:themeColor="text1" w:themeTint="BF"/>
                          <w:sz w:val="22"/>
                        </w:rPr>
                        <w:t xml:space="preserve"> to continue to deliver essential services when impacted by a </w:t>
                      </w:r>
                      <w:r>
                        <w:rPr>
                          <w:rFonts w:ascii="Arial" w:hAnsi="Arial" w:cs="Arial"/>
                          <w:color w:val="404040" w:themeColor="text1" w:themeTint="BF"/>
                          <w:sz w:val="22"/>
                        </w:rPr>
                        <w:t>service</w:t>
                      </w:r>
                      <w:r w:rsidRPr="00BA5002">
                        <w:rPr>
                          <w:rFonts w:ascii="Arial" w:hAnsi="Arial" w:cs="Arial"/>
                          <w:color w:val="404040" w:themeColor="text1" w:themeTint="BF"/>
                          <w:sz w:val="22"/>
                        </w:rPr>
                        <w:t xml:space="preserve"> interruption or disaster.  </w:t>
                      </w:r>
                    </w:p>
                    <w:p w14:paraId="0A6FB4B0" w14:textId="77777777" w:rsidR="00EF532D" w:rsidRPr="00BA5002" w:rsidRDefault="00EF532D" w:rsidP="001E605B">
                      <w:pPr>
                        <w:rPr>
                          <w:rFonts w:ascii="Arial" w:hAnsi="Arial" w:cs="Arial"/>
                          <w:color w:val="404040" w:themeColor="text1" w:themeTint="BF"/>
                          <w:sz w:val="22"/>
                        </w:rPr>
                      </w:pPr>
                    </w:p>
                    <w:p w14:paraId="787BB3E6" w14:textId="5ED07811" w:rsidR="00EF532D" w:rsidRPr="00BA5002" w:rsidRDefault="00EF532D" w:rsidP="001E605B">
                      <w:pPr>
                        <w:rPr>
                          <w:rFonts w:ascii="Arial" w:hAnsi="Arial" w:cs="Arial"/>
                          <w:color w:val="404040" w:themeColor="text1" w:themeTint="BF"/>
                          <w:sz w:val="22"/>
                        </w:rPr>
                      </w:pPr>
                      <w:r w:rsidRPr="00BA5002">
                        <w:rPr>
                          <w:rFonts w:ascii="Arial" w:hAnsi="Arial" w:cs="Arial"/>
                          <w:color w:val="404040" w:themeColor="text1" w:themeTint="BF"/>
                          <w:sz w:val="22"/>
                        </w:rPr>
                        <w:t xml:space="preserve">Healthcare Business Continuity Planning improves the capacity of </w:t>
                      </w:r>
                      <w:r>
                        <w:rPr>
                          <w:rFonts w:ascii="Arial" w:hAnsi="Arial" w:cs="Arial"/>
                          <w:color w:val="404040" w:themeColor="text1" w:themeTint="BF"/>
                          <w:sz w:val="22"/>
                        </w:rPr>
                        <w:t xml:space="preserve">our </w:t>
                      </w:r>
                      <w:r w:rsidR="00952038">
                        <w:rPr>
                          <w:rFonts w:ascii="Arial" w:hAnsi="Arial" w:cs="Arial"/>
                          <w:color w:val="404040" w:themeColor="text1" w:themeTint="BF"/>
                          <w:sz w:val="22"/>
                        </w:rPr>
                        <w:t>long-term care facilities</w:t>
                      </w:r>
                      <w:r>
                        <w:rPr>
                          <w:rFonts w:ascii="Arial" w:hAnsi="Arial" w:cs="Arial"/>
                          <w:color w:val="404040" w:themeColor="text1" w:themeTint="BF"/>
                          <w:sz w:val="22"/>
                        </w:rPr>
                        <w:t xml:space="preserve"> </w:t>
                      </w:r>
                      <w:r w:rsidRPr="00BA5002">
                        <w:rPr>
                          <w:rFonts w:ascii="Arial" w:hAnsi="Arial" w:cs="Arial"/>
                          <w:color w:val="404040" w:themeColor="text1" w:themeTint="BF"/>
                          <w:sz w:val="22"/>
                        </w:rPr>
                        <w:t xml:space="preserve">to maintain essential services in the event normal operations are adversely affected.  </w:t>
                      </w:r>
                      <w:r>
                        <w:rPr>
                          <w:rFonts w:ascii="Arial" w:hAnsi="Arial" w:cs="Arial"/>
                          <w:color w:val="404040" w:themeColor="text1" w:themeTint="BF"/>
                          <w:sz w:val="22"/>
                        </w:rPr>
                        <w:t xml:space="preserve">The </w:t>
                      </w:r>
                      <w:r>
                        <w:rPr>
                          <w:rFonts w:ascii="Arial" w:hAnsi="Arial" w:cs="Arial"/>
                          <w:color w:val="404040"/>
                          <w:sz w:val="22"/>
                          <w:szCs w:val="22"/>
                        </w:rPr>
                        <w:t>Metropolitan Hospital Compact's Business Continuity Workgroup</w:t>
                      </w:r>
                      <w:r w:rsidRPr="00BA5002">
                        <w:rPr>
                          <w:rFonts w:ascii="Arial" w:hAnsi="Arial" w:cs="Arial"/>
                          <w:color w:val="404040" w:themeColor="text1" w:themeTint="BF"/>
                          <w:sz w:val="22"/>
                        </w:rPr>
                        <w:t xml:space="preserve"> is working collaboratively </w:t>
                      </w:r>
                      <w:r>
                        <w:rPr>
                          <w:rFonts w:ascii="Arial" w:hAnsi="Arial" w:cs="Arial"/>
                          <w:color w:val="404040" w:themeColor="text1" w:themeTint="BF"/>
                          <w:sz w:val="22"/>
                        </w:rPr>
                        <w:t>across</w:t>
                      </w:r>
                      <w:r w:rsidRPr="00BA5002">
                        <w:rPr>
                          <w:rFonts w:ascii="Arial" w:hAnsi="Arial" w:cs="Arial"/>
                          <w:color w:val="404040" w:themeColor="text1" w:themeTint="BF"/>
                          <w:sz w:val="22"/>
                        </w:rPr>
                        <w:t xml:space="preserve"> the region to identify requirements and deliver training and tools that align with </w:t>
                      </w:r>
                      <w:r w:rsidR="007B0332">
                        <w:rPr>
                          <w:rFonts w:ascii="Arial" w:hAnsi="Arial" w:cs="Arial"/>
                          <w:color w:val="404040" w:themeColor="text1" w:themeTint="BF"/>
                          <w:sz w:val="22"/>
                        </w:rPr>
                        <w:t xml:space="preserve">the </w:t>
                      </w:r>
                      <w:r w:rsidRPr="00BA5002">
                        <w:rPr>
                          <w:rFonts w:ascii="Arial" w:hAnsi="Arial" w:cs="Arial"/>
                          <w:color w:val="404040" w:themeColor="text1" w:themeTint="BF"/>
                          <w:sz w:val="22"/>
                        </w:rPr>
                        <w:t>specified needs</w:t>
                      </w:r>
                      <w:r w:rsidR="007B0332">
                        <w:rPr>
                          <w:rFonts w:ascii="Arial" w:hAnsi="Arial" w:cs="Arial"/>
                          <w:color w:val="404040" w:themeColor="text1" w:themeTint="BF"/>
                          <w:sz w:val="22"/>
                        </w:rPr>
                        <w:t xml:space="preserve"> of</w:t>
                      </w:r>
                      <w:r w:rsidRPr="00BA5002">
                        <w:rPr>
                          <w:rFonts w:ascii="Arial" w:hAnsi="Arial" w:cs="Arial"/>
                          <w:color w:val="404040" w:themeColor="text1" w:themeTint="BF"/>
                          <w:sz w:val="22"/>
                        </w:rPr>
                        <w:t xml:space="preserve"> </w:t>
                      </w:r>
                      <w:r>
                        <w:rPr>
                          <w:rFonts w:ascii="Arial" w:hAnsi="Arial" w:cs="Arial"/>
                          <w:color w:val="404040" w:themeColor="text1" w:themeTint="BF"/>
                          <w:sz w:val="22"/>
                        </w:rPr>
                        <w:t>the region’s healthcare provider organizations.</w:t>
                      </w:r>
                    </w:p>
                    <w:p w14:paraId="0C2AB0CB" w14:textId="5EFBAF29" w:rsidR="00EF532D" w:rsidRPr="00BA5002" w:rsidRDefault="00EF532D">
                      <w:pPr>
                        <w:rPr>
                          <w:rFonts w:ascii="Arial" w:hAnsi="Arial" w:cs="Arial"/>
                          <w:color w:val="7F7F7F" w:themeColor="text1" w:themeTint="80"/>
                          <w:szCs w:val="28"/>
                        </w:rPr>
                      </w:pPr>
                    </w:p>
                  </w:txbxContent>
                </v:textbox>
                <w10:wrap type="square"/>
              </v:shape>
            </w:pict>
          </mc:Fallback>
        </mc:AlternateContent>
      </w:r>
      <w:r w:rsidR="00BA5002">
        <w:rPr>
          <w:noProof/>
        </w:rPr>
        <mc:AlternateContent>
          <mc:Choice Requires="wps">
            <w:drawing>
              <wp:anchor distT="0" distB="0" distL="114300" distR="114300" simplePos="0" relativeHeight="251662336" behindDoc="0" locked="0" layoutInCell="1" allowOverlap="1" wp14:anchorId="776366A9" wp14:editId="75B89E3F">
                <wp:simplePos x="0" y="0"/>
                <wp:positionH relativeFrom="column">
                  <wp:posOffset>0</wp:posOffset>
                </wp:positionH>
                <wp:positionV relativeFrom="paragraph">
                  <wp:posOffset>342900</wp:posOffset>
                </wp:positionV>
                <wp:extent cx="7543800" cy="1714500"/>
                <wp:effectExtent l="0" t="0" r="25400" b="38100"/>
                <wp:wrapSquare wrapText="bothSides"/>
                <wp:docPr id="4" name="Text Box 4"/>
                <wp:cNvGraphicFramePr/>
                <a:graphic xmlns:a="http://schemas.openxmlformats.org/drawingml/2006/main">
                  <a:graphicData uri="http://schemas.microsoft.com/office/word/2010/wordprocessingShape">
                    <wps:wsp>
                      <wps:cNvSpPr txBox="1"/>
                      <wps:spPr>
                        <a:xfrm>
                          <a:off x="0" y="0"/>
                          <a:ext cx="7543800" cy="1714500"/>
                        </a:xfrm>
                        <a:prstGeom prst="rect">
                          <a:avLst/>
                        </a:prstGeom>
                        <a:noFill/>
                        <a:ln>
                          <a:solidFill>
                            <a:schemeClr val="bg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CF1B7F" w14:textId="77777777" w:rsidR="00EF532D" w:rsidRDefault="00EF53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366A9" id="Text Box 4" o:spid="_x0000_s1035" type="#_x0000_t202" style="position:absolute;left:0;text-align:left;margin-left:0;margin-top:27pt;width:594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" filled="f" strokecolor="#bfbfbf [2412]">
                <v:textbox>
                  <w:txbxContent>
                    <w:p w14:paraId="61CF1B7F" w14:textId="77777777" w:rsidR="00EF532D" w:rsidRDefault="00EF532D"/>
                  </w:txbxContent>
                </v:textbox>
                <w10:wrap type="square"/>
              </v:shape>
            </w:pict>
          </mc:Fallback>
        </mc:AlternateContent>
      </w:r>
      <w:r w:rsidR="00BA5002">
        <w:rPr>
          <w:noProof/>
        </w:rPr>
        <mc:AlternateContent>
          <mc:Choice Requires="wps">
            <w:drawing>
              <wp:anchor distT="0" distB="0" distL="114300" distR="114300" simplePos="0" relativeHeight="251678720" behindDoc="0" locked="0" layoutInCell="1" allowOverlap="1" wp14:anchorId="474D627C" wp14:editId="26DCDFB2">
                <wp:simplePos x="0" y="0"/>
                <wp:positionH relativeFrom="column">
                  <wp:posOffset>0</wp:posOffset>
                </wp:positionH>
                <wp:positionV relativeFrom="paragraph">
                  <wp:posOffset>3771900</wp:posOffset>
                </wp:positionV>
                <wp:extent cx="1485900" cy="1714500"/>
                <wp:effectExtent l="0" t="0" r="0" b="12700"/>
                <wp:wrapSquare wrapText="bothSides"/>
                <wp:docPr id="15" name="Text Box 15" descr="A Assessment"/>
                <wp:cNvGraphicFramePr/>
                <a:graphic xmlns:a="http://schemas.openxmlformats.org/drawingml/2006/main">
                  <a:graphicData uri="http://schemas.microsoft.com/office/word/2010/wordprocessingShape">
                    <wps:wsp>
                      <wps:cNvSpPr txBox="1"/>
                      <wps:spPr>
                        <a:xfrm>
                          <a:off x="0" y="0"/>
                          <a:ext cx="14859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C2ED37" w14:textId="03CED7A7"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Pr>
                                <w:color w:val="FFFFFF" w:themeColor="background1"/>
                                <w:sz w:val="160"/>
                                <w14:shadow w14:blurRad="50800" w14:dist="38100" w14:dir="2700000" w14:sx="100000" w14:sy="100000" w14:kx="0" w14:ky="0" w14:algn="tl">
                                  <w14:srgbClr w14:val="000000">
                                    <w14:alpha w14:val="60000"/>
                                  </w14:srgbClr>
                                </w14:shadow>
                              </w:rPr>
                              <w:t>A</w:t>
                            </w:r>
                          </w:p>
                          <w:p w14:paraId="5913201C" w14:textId="2C0EE36B" w:rsidR="00EF532D" w:rsidRPr="00491D4B" w:rsidRDefault="00EF532D" w:rsidP="008315BA">
                            <w:pPr>
                              <w:jc w:val="center"/>
                              <w:rPr>
                                <w:color w:val="FFFFFF" w:themeColor="background1"/>
                                <w:sz w:val="32"/>
                                <w14:shadow w14:blurRad="50800" w14:dist="38100" w14:dir="2700000" w14:sx="100000" w14:sy="100000" w14:kx="0" w14:ky="0" w14:algn="tl">
                                  <w14:srgbClr w14:val="000000">
                                    <w14:alpha w14:val="60000"/>
                                  </w14:srgbClr>
                                </w14:shadow>
                              </w:rPr>
                            </w:pPr>
                            <w:r w:rsidRPr="002B0CCD">
                              <w:rPr>
                                <w:color w:val="FFFFFF" w:themeColor="background1"/>
                                <w:sz w:val="28"/>
                                <w14:shadow w14:blurRad="50800" w14:dist="38100" w14:dir="2700000" w14:sx="100000" w14:sy="100000" w14:kx="0" w14:ky="0" w14:algn="tl">
                                  <w14:srgbClr w14:val="000000">
                                    <w14:alpha w14:val="60000"/>
                                  </w14:srgbClr>
                                </w14:shadow>
                              </w:rPr>
                              <w:t>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D627C" id="Text Box 15" o:spid="_x0000_s1036" type="#_x0000_t202" alt="A Assessment" style="position:absolute;left:0;text-align:left;margin-left:0;margin-top:297pt;width:117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" filled="f" stroked="f">
                <v:textbox>
                  <w:txbxContent>
                    <w:p w14:paraId="28C2ED37" w14:textId="03CED7A7"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Pr>
                          <w:color w:val="FFFFFF" w:themeColor="background1"/>
                          <w:sz w:val="160"/>
                          <w14:shadow w14:blurRad="50800" w14:dist="38100" w14:dir="2700000" w14:sx="100000" w14:sy="100000" w14:kx="0" w14:ky="0" w14:algn="tl">
                            <w14:srgbClr w14:val="000000">
                              <w14:alpha w14:val="60000"/>
                            </w14:srgbClr>
                          </w14:shadow>
                        </w:rPr>
                        <w:t>A</w:t>
                      </w:r>
                    </w:p>
                    <w:p w14:paraId="5913201C" w14:textId="2C0EE36B" w:rsidR="00EF532D" w:rsidRPr="00491D4B" w:rsidRDefault="00EF532D" w:rsidP="008315BA">
                      <w:pPr>
                        <w:jc w:val="center"/>
                        <w:rPr>
                          <w:color w:val="FFFFFF" w:themeColor="background1"/>
                          <w:sz w:val="32"/>
                          <w14:shadow w14:blurRad="50800" w14:dist="38100" w14:dir="2700000" w14:sx="100000" w14:sy="100000" w14:kx="0" w14:ky="0" w14:algn="tl">
                            <w14:srgbClr w14:val="000000">
                              <w14:alpha w14:val="60000"/>
                            </w14:srgbClr>
                          </w14:shadow>
                        </w:rPr>
                      </w:pPr>
                      <w:r w:rsidRPr="002B0CCD">
                        <w:rPr>
                          <w:color w:val="FFFFFF" w:themeColor="background1"/>
                          <w:sz w:val="28"/>
                          <w14:shadow w14:blurRad="50800" w14:dist="38100" w14:dir="2700000" w14:sx="100000" w14:sy="100000" w14:kx="0" w14:ky="0" w14:algn="tl">
                            <w14:srgbClr w14:val="000000">
                              <w14:alpha w14:val="60000"/>
                            </w14:srgbClr>
                          </w14:shadow>
                        </w:rPr>
                        <w:t>Assessment</w:t>
                      </w:r>
                    </w:p>
                  </w:txbxContent>
                </v:textbox>
                <w10:wrap type="square"/>
              </v:shape>
            </w:pict>
          </mc:Fallback>
        </mc:AlternateContent>
      </w:r>
      <w:r w:rsidR="00BA5002">
        <w:rPr>
          <w:noProof/>
        </w:rPr>
        <mc:AlternateContent>
          <mc:Choice Requires="wps">
            <w:drawing>
              <wp:anchor distT="0" distB="0" distL="114300" distR="114300" simplePos="0" relativeHeight="251676672" behindDoc="0" locked="0" layoutInCell="1" allowOverlap="1" wp14:anchorId="62A29AA5" wp14:editId="38218675">
                <wp:simplePos x="0" y="0"/>
                <wp:positionH relativeFrom="column">
                  <wp:posOffset>0</wp:posOffset>
                </wp:positionH>
                <wp:positionV relativeFrom="paragraph">
                  <wp:posOffset>2057400</wp:posOffset>
                </wp:positionV>
                <wp:extent cx="1485900" cy="1714500"/>
                <wp:effectExtent l="0" t="0" r="0" b="12700"/>
                <wp:wrapSquare wrapText="bothSides"/>
                <wp:docPr id="14" name="Text Box 14" descr="B Background"/>
                <wp:cNvGraphicFramePr/>
                <a:graphic xmlns:a="http://schemas.openxmlformats.org/drawingml/2006/main">
                  <a:graphicData uri="http://schemas.microsoft.com/office/word/2010/wordprocessingShape">
                    <wps:wsp>
                      <wps:cNvSpPr txBox="1"/>
                      <wps:spPr>
                        <a:xfrm>
                          <a:off x="0" y="0"/>
                          <a:ext cx="14859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6F6148" w14:textId="5C9FA0D0"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Pr>
                                <w:color w:val="FFFFFF" w:themeColor="background1"/>
                                <w:sz w:val="160"/>
                                <w14:shadow w14:blurRad="50800" w14:dist="38100" w14:dir="2700000" w14:sx="100000" w14:sy="100000" w14:kx="0" w14:ky="0" w14:algn="tl">
                                  <w14:srgbClr w14:val="000000">
                                    <w14:alpha w14:val="60000"/>
                                  </w14:srgbClr>
                                </w14:shadow>
                              </w:rPr>
                              <w:t>B</w:t>
                            </w:r>
                          </w:p>
                          <w:p w14:paraId="7AF3FF57" w14:textId="76694549" w:rsidR="00EF532D" w:rsidRPr="002B0CCD" w:rsidRDefault="00EF532D" w:rsidP="008315BA">
                            <w:pPr>
                              <w:jc w:val="center"/>
                              <w:rPr>
                                <w:color w:val="FFFFFF" w:themeColor="background1"/>
                                <w:sz w:val="28"/>
                                <w14:shadow w14:blurRad="50800" w14:dist="38100" w14:dir="2700000" w14:sx="100000" w14:sy="100000" w14:kx="0" w14:ky="0" w14:algn="tl">
                                  <w14:srgbClr w14:val="000000">
                                    <w14:alpha w14:val="60000"/>
                                  </w14:srgbClr>
                                </w14:shadow>
                              </w:rPr>
                            </w:pPr>
                            <w:r w:rsidRPr="002B0CCD">
                              <w:rPr>
                                <w:color w:val="FFFFFF" w:themeColor="background1"/>
                                <w:sz w:val="28"/>
                                <w14:shadow w14:blurRad="50800" w14:dist="38100" w14:dir="2700000" w14:sx="100000" w14:sy="100000" w14:kx="0" w14:ky="0" w14:algn="tl">
                                  <w14:srgbClr w14:val="000000">
                                    <w14:alpha w14:val="60000"/>
                                  </w14:srgbClr>
                                </w14:shadow>
                              </w:rPr>
                              <w:t>Background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29AA5" id="Text Box 14" o:spid="_x0000_s1037" type="#_x0000_t202" alt="B Background" style="position:absolute;left:0;text-align:left;margin-left:0;margin-top:162pt;width:117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" filled="f" stroked="f">
                <v:textbox>
                  <w:txbxContent>
                    <w:p w14:paraId="7B6F6148" w14:textId="5C9FA0D0"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Pr>
                          <w:color w:val="FFFFFF" w:themeColor="background1"/>
                          <w:sz w:val="160"/>
                          <w14:shadow w14:blurRad="50800" w14:dist="38100" w14:dir="2700000" w14:sx="100000" w14:sy="100000" w14:kx="0" w14:ky="0" w14:algn="tl">
                            <w14:srgbClr w14:val="000000">
                              <w14:alpha w14:val="60000"/>
                            </w14:srgbClr>
                          </w14:shadow>
                        </w:rPr>
                        <w:t>B</w:t>
                      </w:r>
                    </w:p>
                    <w:p w14:paraId="7AF3FF57" w14:textId="76694549" w:rsidR="00EF532D" w:rsidRPr="002B0CCD" w:rsidRDefault="00EF532D" w:rsidP="008315BA">
                      <w:pPr>
                        <w:jc w:val="center"/>
                        <w:rPr>
                          <w:color w:val="FFFFFF" w:themeColor="background1"/>
                          <w:sz w:val="28"/>
                          <w14:shadow w14:blurRad="50800" w14:dist="38100" w14:dir="2700000" w14:sx="100000" w14:sy="100000" w14:kx="0" w14:ky="0" w14:algn="tl">
                            <w14:srgbClr w14:val="000000">
                              <w14:alpha w14:val="60000"/>
                            </w14:srgbClr>
                          </w14:shadow>
                        </w:rPr>
                      </w:pPr>
                      <w:r w:rsidRPr="002B0CCD">
                        <w:rPr>
                          <w:color w:val="FFFFFF" w:themeColor="background1"/>
                          <w:sz w:val="28"/>
                          <w14:shadow w14:blurRad="50800" w14:dist="38100" w14:dir="2700000" w14:sx="100000" w14:sy="100000" w14:kx="0" w14:ky="0" w14:algn="tl">
                            <w14:srgbClr w14:val="000000">
                              <w14:alpha w14:val="60000"/>
                            </w14:srgbClr>
                          </w14:shadow>
                        </w:rPr>
                        <w:t>Background</w:t>
                      </w:r>
                    </w:p>
                  </w:txbxContent>
                </v:textbox>
                <w10:wrap type="square"/>
              </v:shape>
            </w:pict>
          </mc:Fallback>
        </mc:AlternateContent>
      </w:r>
      <w:r w:rsidR="002B0CCD">
        <w:rPr>
          <w:noProof/>
        </w:rPr>
        <mc:AlternateContent>
          <mc:Choice Requires="wps">
            <w:drawing>
              <wp:anchor distT="0" distB="0" distL="114300" distR="114300" simplePos="0" relativeHeight="251665408" behindDoc="0" locked="0" layoutInCell="1" allowOverlap="1" wp14:anchorId="01B73281" wp14:editId="73E8BB21">
                <wp:simplePos x="0" y="0"/>
                <wp:positionH relativeFrom="column">
                  <wp:posOffset>0</wp:posOffset>
                </wp:positionH>
                <wp:positionV relativeFrom="paragraph">
                  <wp:posOffset>342900</wp:posOffset>
                </wp:positionV>
                <wp:extent cx="1371600" cy="1714500"/>
                <wp:effectExtent l="0" t="0" r="0" b="12700"/>
                <wp:wrapSquare wrapText="bothSides"/>
                <wp:docPr id="6" name="Text Box 6" descr="S Situation"/>
                <wp:cNvGraphicFramePr/>
                <a:graphic xmlns:a="http://schemas.openxmlformats.org/drawingml/2006/main">
                  <a:graphicData uri="http://schemas.microsoft.com/office/word/2010/wordprocessingShape">
                    <wps:wsp>
                      <wps:cNvSpPr txBox="1"/>
                      <wps:spPr>
                        <a:xfrm>
                          <a:off x="0" y="0"/>
                          <a:ext cx="1371600" cy="1714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DC2EBC" w14:textId="77777777"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sidRPr="00491D4B">
                              <w:rPr>
                                <w:color w:val="FFFFFF" w:themeColor="background1"/>
                                <w:sz w:val="160"/>
                                <w14:shadow w14:blurRad="50800" w14:dist="38100" w14:dir="2700000" w14:sx="100000" w14:sy="100000" w14:kx="0" w14:ky="0" w14:algn="tl">
                                  <w14:srgbClr w14:val="000000">
                                    <w14:alpha w14:val="60000"/>
                                  </w14:srgbClr>
                                </w14:shadow>
                              </w:rPr>
                              <w:t>S</w:t>
                            </w:r>
                          </w:p>
                          <w:p w14:paraId="36F9A715" w14:textId="77777777" w:rsidR="00EF532D" w:rsidRPr="002B0CCD" w:rsidRDefault="00EF532D" w:rsidP="008315BA">
                            <w:pPr>
                              <w:jc w:val="center"/>
                              <w:rPr>
                                <w:color w:val="FFFFFF" w:themeColor="background1"/>
                                <w:sz w:val="28"/>
                                <w14:shadow w14:blurRad="50800" w14:dist="38100" w14:dir="2700000" w14:sx="100000" w14:sy="100000" w14:kx="0" w14:ky="0" w14:algn="tl">
                                  <w14:srgbClr w14:val="000000">
                                    <w14:alpha w14:val="60000"/>
                                  </w14:srgbClr>
                                </w14:shadow>
                              </w:rPr>
                            </w:pPr>
                            <w:r w:rsidRPr="002B0CCD">
                              <w:rPr>
                                <w:color w:val="FFFFFF" w:themeColor="background1"/>
                                <w:sz w:val="28"/>
                                <w14:shadow w14:blurRad="50800" w14:dist="38100" w14:dir="2700000" w14:sx="100000" w14:sy="100000" w14:kx="0" w14:ky="0" w14:algn="tl">
                                  <w14:srgbClr w14:val="000000">
                                    <w14:alpha w14:val="60000"/>
                                  </w14:srgbClr>
                                </w14:shadow>
                              </w:rPr>
                              <w:t>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73281" id="Text Box 6" o:spid="_x0000_s1038" type="#_x0000_t202" alt="S Situation" style="position:absolute;left:0;text-align:left;margin-left:0;margin-top:27pt;width:108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" filled="f" stroked="f">
                <v:textbox>
                  <w:txbxContent>
                    <w:p w14:paraId="41DC2EBC" w14:textId="77777777" w:rsidR="00EF532D" w:rsidRPr="00491D4B" w:rsidRDefault="00EF532D" w:rsidP="008315BA">
                      <w:pPr>
                        <w:jc w:val="center"/>
                        <w:rPr>
                          <w:color w:val="FFFFFF" w:themeColor="background1"/>
                          <w:sz w:val="160"/>
                          <w14:shadow w14:blurRad="50800" w14:dist="38100" w14:dir="2700000" w14:sx="100000" w14:sy="100000" w14:kx="0" w14:ky="0" w14:algn="tl">
                            <w14:srgbClr w14:val="000000">
                              <w14:alpha w14:val="60000"/>
                            </w14:srgbClr>
                          </w14:shadow>
                        </w:rPr>
                      </w:pPr>
                      <w:r w:rsidRPr="00491D4B">
                        <w:rPr>
                          <w:color w:val="FFFFFF" w:themeColor="background1"/>
                          <w:sz w:val="160"/>
                          <w14:shadow w14:blurRad="50800" w14:dist="38100" w14:dir="2700000" w14:sx="100000" w14:sy="100000" w14:kx="0" w14:ky="0" w14:algn="tl">
                            <w14:srgbClr w14:val="000000">
                              <w14:alpha w14:val="60000"/>
                            </w14:srgbClr>
                          </w14:shadow>
                        </w:rPr>
                        <w:t>S</w:t>
                      </w:r>
                    </w:p>
                    <w:p w14:paraId="36F9A715" w14:textId="77777777" w:rsidR="00EF532D" w:rsidRPr="002B0CCD" w:rsidRDefault="00EF532D" w:rsidP="008315BA">
                      <w:pPr>
                        <w:jc w:val="center"/>
                        <w:rPr>
                          <w:color w:val="FFFFFF" w:themeColor="background1"/>
                          <w:sz w:val="28"/>
                          <w14:shadow w14:blurRad="50800" w14:dist="38100" w14:dir="2700000" w14:sx="100000" w14:sy="100000" w14:kx="0" w14:ky="0" w14:algn="tl">
                            <w14:srgbClr w14:val="000000">
                              <w14:alpha w14:val="60000"/>
                            </w14:srgbClr>
                          </w14:shadow>
                        </w:rPr>
                      </w:pPr>
                      <w:r w:rsidRPr="002B0CCD">
                        <w:rPr>
                          <w:color w:val="FFFFFF" w:themeColor="background1"/>
                          <w:sz w:val="28"/>
                          <w14:shadow w14:blurRad="50800" w14:dist="38100" w14:dir="2700000" w14:sx="100000" w14:sy="100000" w14:kx="0" w14:ky="0" w14:algn="tl">
                            <w14:srgbClr w14:val="000000">
                              <w14:alpha w14:val="60000"/>
                            </w14:srgbClr>
                          </w14:shadow>
                        </w:rPr>
                        <w:t>Situation</w:t>
                      </w:r>
                    </w:p>
                  </w:txbxContent>
                </v:textbox>
                <w10:wrap type="square"/>
              </v:shape>
            </w:pict>
          </mc:Fallback>
        </mc:AlternateContent>
      </w:r>
      <w:r w:rsidR="00877B44">
        <w:rPr>
          <w:noProof/>
        </w:rPr>
        <mc:AlternateContent>
          <mc:Choice Requires="wps">
            <w:drawing>
              <wp:anchor distT="0" distB="0" distL="114300" distR="114300" simplePos="0" relativeHeight="251674624" behindDoc="0" locked="0" layoutInCell="1" allowOverlap="1" wp14:anchorId="4A71E9DD" wp14:editId="42AB5B5F">
                <wp:simplePos x="0" y="0"/>
                <wp:positionH relativeFrom="column">
                  <wp:posOffset>114300</wp:posOffset>
                </wp:positionH>
                <wp:positionV relativeFrom="paragraph">
                  <wp:posOffset>5486400</wp:posOffset>
                </wp:positionV>
                <wp:extent cx="7429500" cy="1714500"/>
                <wp:effectExtent l="0" t="0" r="38100" b="38100"/>
                <wp:wrapSquare wrapText="bothSides"/>
                <wp:docPr id="13" name="Text Box 13"/>
                <wp:cNvGraphicFramePr/>
                <a:graphic xmlns:a="http://schemas.openxmlformats.org/drawingml/2006/main">
                  <a:graphicData uri="http://schemas.microsoft.com/office/word/2010/wordprocessingShape">
                    <wps:wsp>
                      <wps:cNvSpPr txBox="1"/>
                      <wps:spPr>
                        <a:xfrm>
                          <a:off x="0" y="0"/>
                          <a:ext cx="7429500" cy="1714500"/>
                        </a:xfrm>
                        <a:prstGeom prst="rect">
                          <a:avLst/>
                        </a:prstGeom>
                        <a:noFill/>
                        <a:ln>
                          <a:solidFill>
                            <a:schemeClr val="bg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CC0685" w14:textId="77777777" w:rsidR="00EF532D" w:rsidRDefault="00EF532D" w:rsidP="00877B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71E9DD" id="Text Box 13" o:spid="_x0000_s1039" type="#_x0000_t202" style="position:absolute;left:0;text-align:left;margin-left:9pt;margin-top:6in;width:585pt;height:13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" filled="f" strokecolor="#bfbfbf [2412]">
                <v:textbox>
                  <w:txbxContent>
                    <w:p w14:paraId="71CC0685" w14:textId="77777777" w:rsidR="00EF532D" w:rsidRDefault="00EF532D" w:rsidP="00877B44"/>
                  </w:txbxContent>
                </v:textbox>
                <w10:wrap type="square"/>
              </v:shape>
            </w:pict>
          </mc:Fallback>
        </mc:AlternateContent>
      </w:r>
      <w:r w:rsidR="00877B44">
        <w:rPr>
          <w:noProof/>
        </w:rPr>
        <mc:AlternateContent>
          <mc:Choice Requires="wps">
            <w:drawing>
              <wp:anchor distT="0" distB="0" distL="114300" distR="114300" simplePos="0" relativeHeight="251670528" behindDoc="0" locked="0" layoutInCell="1" allowOverlap="1" wp14:anchorId="06F620F7" wp14:editId="61A38615">
                <wp:simplePos x="0" y="0"/>
                <wp:positionH relativeFrom="column">
                  <wp:posOffset>114300</wp:posOffset>
                </wp:positionH>
                <wp:positionV relativeFrom="paragraph">
                  <wp:posOffset>2057400</wp:posOffset>
                </wp:positionV>
                <wp:extent cx="7429500" cy="1714500"/>
                <wp:effectExtent l="0" t="0" r="38100" b="38100"/>
                <wp:wrapSquare wrapText="bothSides"/>
                <wp:docPr id="11" name="Text Box 11"/>
                <wp:cNvGraphicFramePr/>
                <a:graphic xmlns:a="http://schemas.openxmlformats.org/drawingml/2006/main">
                  <a:graphicData uri="http://schemas.microsoft.com/office/word/2010/wordprocessingShape">
                    <wps:wsp>
                      <wps:cNvSpPr txBox="1"/>
                      <wps:spPr>
                        <a:xfrm>
                          <a:off x="0" y="0"/>
                          <a:ext cx="7429500" cy="1714500"/>
                        </a:xfrm>
                        <a:prstGeom prst="rect">
                          <a:avLst/>
                        </a:prstGeom>
                        <a:noFill/>
                        <a:ln>
                          <a:solidFill>
                            <a:schemeClr val="bg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655D48" w14:textId="77777777" w:rsidR="00EF532D" w:rsidRDefault="00EF532D" w:rsidP="00877B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620F7" id="Text Box 11" o:spid="_x0000_s1040" type="#_x0000_t202" style="position:absolute;left:0;text-align:left;margin-left:9pt;margin-top:162pt;width:585pt;height:1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" filled="f" strokecolor="#bfbfbf [2412]">
                <v:textbox>
                  <w:txbxContent>
                    <w:p w14:paraId="17655D48" w14:textId="77777777" w:rsidR="00EF532D" w:rsidRDefault="00EF532D" w:rsidP="00877B44"/>
                  </w:txbxContent>
                </v:textbox>
                <w10:wrap type="square"/>
              </v:shape>
            </w:pict>
          </mc:Fallback>
        </mc:AlternateContent>
      </w:r>
      <w:r w:rsidR="005961BF">
        <w:rPr>
          <w:noProof/>
        </w:rPr>
        <mc:AlternateContent>
          <mc:Choice Requires="wps">
            <w:drawing>
              <wp:anchor distT="0" distB="0" distL="114300" distR="114300" simplePos="0" relativeHeight="251668480" behindDoc="0" locked="0" layoutInCell="1" allowOverlap="1" wp14:anchorId="39D59FC3" wp14:editId="535ED707">
                <wp:simplePos x="0" y="0"/>
                <wp:positionH relativeFrom="column">
                  <wp:posOffset>1600200</wp:posOffset>
                </wp:positionH>
                <wp:positionV relativeFrom="paragraph">
                  <wp:posOffset>-457200</wp:posOffset>
                </wp:positionV>
                <wp:extent cx="6057900" cy="5715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60579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A1E014" w14:textId="4A792E8B" w:rsidR="00EF532D" w:rsidRPr="00952038" w:rsidRDefault="00EF532D" w:rsidP="00491D4B">
                            <w:pPr>
                              <w:rPr>
                                <w:rFonts w:ascii="Verdana" w:hAnsi="Verdana"/>
                                <w:color w:val="7F7F7F" w:themeColor="text1" w:themeTint="80"/>
                                <w:sz w:val="44"/>
                              </w:rPr>
                            </w:pPr>
                            <w:r w:rsidRPr="00952038">
                              <w:rPr>
                                <w:rFonts w:ascii="Verdana" w:hAnsi="Verdana"/>
                                <w:color w:val="7F7F7F" w:themeColor="text1" w:themeTint="80"/>
                                <w:sz w:val="44"/>
                              </w:rPr>
                              <w:t xml:space="preserve">Business Continuity for </w:t>
                            </w:r>
                            <w:r w:rsidR="00952038" w:rsidRPr="00952038">
                              <w:rPr>
                                <w:rFonts w:ascii="Verdana" w:hAnsi="Verdana"/>
                                <w:color w:val="7F7F7F" w:themeColor="text1" w:themeTint="80"/>
                                <w:sz w:val="44"/>
                              </w:rPr>
                              <w:t>Long-Term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59FC3" id="Text Box 8" o:spid="_x0000_s1041" type="#_x0000_t202" style="position:absolute;left:0;text-align:left;margin-left:126pt;margin-top:-36pt;width:477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" filled="f" stroked="f">
                <v:textbox>
                  <w:txbxContent>
                    <w:p w14:paraId="61A1E014" w14:textId="4A792E8B" w:rsidR="00EF532D" w:rsidRPr="00952038" w:rsidRDefault="00EF532D" w:rsidP="00491D4B">
                      <w:pPr>
                        <w:rPr>
                          <w:rFonts w:ascii="Verdana" w:hAnsi="Verdana"/>
                          <w:color w:val="7F7F7F" w:themeColor="text1" w:themeTint="80"/>
                          <w:sz w:val="44"/>
                        </w:rPr>
                      </w:pPr>
                      <w:r w:rsidRPr="00952038">
                        <w:rPr>
                          <w:rFonts w:ascii="Verdana" w:hAnsi="Verdana"/>
                          <w:color w:val="7F7F7F" w:themeColor="text1" w:themeTint="80"/>
                          <w:sz w:val="44"/>
                        </w:rPr>
                        <w:t xml:space="preserve">Business Continuity for </w:t>
                      </w:r>
                      <w:r w:rsidR="00952038" w:rsidRPr="00952038">
                        <w:rPr>
                          <w:rFonts w:ascii="Verdana" w:hAnsi="Verdana"/>
                          <w:color w:val="7F7F7F" w:themeColor="text1" w:themeTint="80"/>
                          <w:sz w:val="44"/>
                        </w:rPr>
                        <w:t>Long-Term Care</w:t>
                      </w:r>
                    </w:p>
                  </w:txbxContent>
                </v:textbox>
                <w10:wrap type="square"/>
              </v:shape>
            </w:pict>
          </mc:Fallback>
        </mc:AlternateContent>
      </w:r>
      <w:r w:rsidR="005961BF">
        <w:rPr>
          <w:noProof/>
        </w:rPr>
        <mc:AlternateContent>
          <mc:Choice Requires="wps">
            <w:drawing>
              <wp:anchor distT="0" distB="0" distL="114300" distR="114300" simplePos="0" relativeHeight="251661312" behindDoc="0" locked="0" layoutInCell="1" allowOverlap="1" wp14:anchorId="0FBEFBBA" wp14:editId="5D074F71">
                <wp:simplePos x="0" y="0"/>
                <wp:positionH relativeFrom="column">
                  <wp:posOffset>50800</wp:posOffset>
                </wp:positionH>
                <wp:positionV relativeFrom="paragraph">
                  <wp:posOffset>342900</wp:posOffset>
                </wp:positionV>
                <wp:extent cx="1435100" cy="8686800"/>
                <wp:effectExtent l="50800" t="25400" r="63500" b="76200"/>
                <wp:wrapThrough wrapText="bothSides">
                  <wp:wrapPolygon edited="0">
                    <wp:start x="-765" y="-63"/>
                    <wp:lineTo x="-765" y="21726"/>
                    <wp:lineTo x="22173" y="21726"/>
                    <wp:lineTo x="22173" y="-63"/>
                    <wp:lineTo x="-765" y="-63"/>
                  </wp:wrapPolygon>
                </wp:wrapThrough>
                <wp:docPr id="3" name="Rectangle 3"/>
                <wp:cNvGraphicFramePr/>
                <a:graphic xmlns:a="http://schemas.openxmlformats.org/drawingml/2006/main">
                  <a:graphicData uri="http://schemas.microsoft.com/office/word/2010/wordprocessingShape">
                    <wps:wsp>
                      <wps:cNvSpPr/>
                      <wps:spPr>
                        <a:xfrm>
                          <a:off x="0" y="0"/>
                          <a:ext cx="1435100" cy="8686800"/>
                        </a:xfrm>
                        <a:prstGeom prst="rect">
                          <a:avLst/>
                        </a:prstGeom>
                        <a:solidFill>
                          <a:schemeClr val="bg1">
                            <a:lumMod val="7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EAACE" id="Rectangle 3" o:spid="_x0000_s1026" style="position:absolute;margin-left:4pt;margin-top:27pt;width:113pt;height:6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" fillcolor="#bfbfbf [2412]" stroked="f">
                <v:shadow on="t" color="black" opacity="22937f" origin=",.5" offset="0,.63889mm"/>
                <w10:wrap type="through"/>
              </v:rect>
            </w:pict>
          </mc:Fallback>
        </mc:AlternateContent>
      </w:r>
    </w:p>
    <w:sectPr w:rsidR="00901B1B" w:rsidSect="00491D4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6D62D" w14:textId="77777777" w:rsidR="008315BA" w:rsidRDefault="008315BA" w:rsidP="008315BA">
      <w:r>
        <w:separator/>
      </w:r>
    </w:p>
  </w:endnote>
  <w:endnote w:type="continuationSeparator" w:id="0">
    <w:p w14:paraId="03B2A0BF" w14:textId="77777777" w:rsidR="008315BA" w:rsidRDefault="008315BA" w:rsidP="0083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07F7" w14:textId="77777777" w:rsidR="008315BA" w:rsidRDefault="008315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C7668" w14:textId="77777777" w:rsidR="008315BA" w:rsidRDefault="008315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BAD10" w14:textId="77777777" w:rsidR="008315BA" w:rsidRDefault="008315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EB63D" w14:textId="77777777" w:rsidR="008315BA" w:rsidRDefault="008315BA" w:rsidP="008315BA">
      <w:r>
        <w:separator/>
      </w:r>
    </w:p>
  </w:footnote>
  <w:footnote w:type="continuationSeparator" w:id="0">
    <w:p w14:paraId="1DC02977" w14:textId="77777777" w:rsidR="008315BA" w:rsidRDefault="008315BA" w:rsidP="008315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C5E21" w14:textId="295886EE" w:rsidR="008315BA" w:rsidRDefault="007C656A">
    <w:pPr>
      <w:pStyle w:val="Header"/>
    </w:pPr>
    <w:r>
      <w:rPr>
        <w:noProof/>
      </w:rPr>
      <w:pict w14:anchorId="5CAE64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41011" o:spid="_x0000_s2050" type="#_x0000_t136" style="position:absolute;margin-left:0;margin-top:0;width:486.5pt;height:47pt;z-index:-251653120;mso-position-horizontal:center;mso-position-horizontal-relative:margin;mso-position-vertical:center;mso-position-vertical-relative:margin" o:allowincell="f" fillcolor="red" stroked="f">
          <v:fill opacity=".5"/>
          <v:textpath style="font-family:&quot;Cambria&quot;;font-size:40pt" string="Health Coalition Name/Log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61E27" w14:textId="092EE3CC" w:rsidR="008315BA" w:rsidRDefault="007C656A">
    <w:pPr>
      <w:pStyle w:val="Header"/>
    </w:pPr>
    <w:r>
      <w:rPr>
        <w:noProof/>
      </w:rPr>
      <w:pict w14:anchorId="10BBA1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41012" o:spid="_x0000_s2051" type="#_x0000_t136" style="position:absolute;margin-left:0;margin-top:0;width:486.5pt;height:47pt;z-index:-251651072;mso-position-horizontal:center;mso-position-horizontal-relative:margin;mso-position-vertical:center;mso-position-vertical-relative:margin" o:allowincell="f" fillcolor="red" stroked="f">
          <v:fill opacity=".5"/>
          <v:textpath style="font-family:&quot;Cambria&quot;;font-size:40pt" string="Health Coalition Name/Logo"/>
          <w10:wrap anchorx="margin" anchory="margin"/>
        </v:shape>
      </w:pict>
    </w:r>
    <w:r w:rsidR="008315BA">
      <w:rPr>
        <w:noProof/>
      </w:rPr>
      <mc:AlternateContent>
        <mc:Choice Requires="wps">
          <w:drawing>
            <wp:anchor distT="0" distB="0" distL="114300" distR="114300" simplePos="0" relativeHeight="251659264" behindDoc="0" locked="0" layoutInCell="1" allowOverlap="1" wp14:anchorId="64DA765A" wp14:editId="0EE06318">
              <wp:simplePos x="0" y="0"/>
              <wp:positionH relativeFrom="column">
                <wp:posOffset>165100</wp:posOffset>
              </wp:positionH>
              <wp:positionV relativeFrom="paragraph">
                <wp:posOffset>-292209</wp:posOffset>
              </wp:positionV>
              <wp:extent cx="1384300" cy="79375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793750"/>
                      </a:xfrm>
                      <a:prstGeom prst="rect">
                        <a:avLst/>
                      </a:prstGeom>
                      <a:solidFill>
                        <a:srgbClr val="FFFFFF"/>
                      </a:solidFill>
                      <a:ln w="9525">
                        <a:solidFill>
                          <a:srgbClr val="000000"/>
                        </a:solidFill>
                        <a:miter lim="800000"/>
                        <a:headEnd/>
                        <a:tailEnd/>
                      </a:ln>
                    </wps:spPr>
                    <wps:txbx>
                      <w:txbxContent>
                        <w:p w14:paraId="15A6473D" w14:textId="77777777" w:rsidR="008315BA" w:rsidRPr="00D80EC1" w:rsidRDefault="008315BA" w:rsidP="008315BA">
                          <w:pPr>
                            <w:jc w:val="center"/>
                            <w:rPr>
                              <w:b/>
                              <w:color w:val="FF0000"/>
                            </w:rPr>
                          </w:pPr>
                          <w:r w:rsidRPr="00D80EC1">
                            <w:rPr>
                              <w:b/>
                              <w:color w:val="FF0000"/>
                            </w:rPr>
                            <w:t>Insert Health Coalition Name/Logo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A765A" id="_x0000_t202" coordsize="21600,21600" o:spt="202" path="m,l,21600r21600,l21600,xe">
              <v:stroke joinstyle="miter"/>
              <v:path gradientshapeok="t" o:connecttype="rect"/>
            </v:shapetype>
            <v:shape id="Text Box 2" o:spid="_x0000_s1042" type="#_x0000_t202" style="position:absolute;margin-left:13pt;margin-top:-23pt;width:109pt;height: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">
              <v:textbox>
                <w:txbxContent>
                  <w:p w14:paraId="15A6473D" w14:textId="77777777" w:rsidR="008315BA" w:rsidRPr="00D80EC1" w:rsidRDefault="008315BA" w:rsidP="008315BA">
                    <w:pPr>
                      <w:jc w:val="center"/>
                      <w:rPr>
                        <w:b/>
                        <w:color w:val="FF0000"/>
                      </w:rPr>
                    </w:pPr>
                    <w:r w:rsidRPr="00D80EC1">
                      <w:rPr>
                        <w:b/>
                        <w:color w:val="FF0000"/>
                      </w:rPr>
                      <w:t>Insert Health Coalition Name/Logo Here</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74230" w14:textId="40539714" w:rsidR="008315BA" w:rsidRDefault="007C656A">
    <w:pPr>
      <w:pStyle w:val="Header"/>
    </w:pPr>
    <w:r>
      <w:rPr>
        <w:noProof/>
      </w:rPr>
      <w:pict w14:anchorId="2EA30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041010" o:spid="_x0000_s2049" type="#_x0000_t136" style="position:absolute;margin-left:0;margin-top:0;width:486.5pt;height:47pt;z-index:-251655168;mso-position-horizontal:center;mso-position-horizontal-relative:margin;mso-position-vertical:center;mso-position-vertical-relative:margin" o:allowincell="f" fillcolor="red" stroked="f">
          <v:fill opacity=".5"/>
          <v:textpath style="font-family:&quot;Cambria&quot;;font-size:40pt" string="Health Coalition Name/Log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A7419D"/>
    <w:multiLevelType w:val="hybridMultilevel"/>
    <w:tmpl w:val="F16A0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D4B"/>
    <w:rsid w:val="00033413"/>
    <w:rsid w:val="000B5BE1"/>
    <w:rsid w:val="000E0989"/>
    <w:rsid w:val="001251CF"/>
    <w:rsid w:val="001E605B"/>
    <w:rsid w:val="002438DB"/>
    <w:rsid w:val="00261EC7"/>
    <w:rsid w:val="002B0CCD"/>
    <w:rsid w:val="002F0322"/>
    <w:rsid w:val="003004DA"/>
    <w:rsid w:val="003148D9"/>
    <w:rsid w:val="0037402F"/>
    <w:rsid w:val="003B432D"/>
    <w:rsid w:val="00491D4B"/>
    <w:rsid w:val="004E2777"/>
    <w:rsid w:val="005961BF"/>
    <w:rsid w:val="005F1B8C"/>
    <w:rsid w:val="006B03F3"/>
    <w:rsid w:val="006C157E"/>
    <w:rsid w:val="00776CAC"/>
    <w:rsid w:val="007B0332"/>
    <w:rsid w:val="007B68BB"/>
    <w:rsid w:val="007C656A"/>
    <w:rsid w:val="008315BA"/>
    <w:rsid w:val="00877B44"/>
    <w:rsid w:val="00901B1B"/>
    <w:rsid w:val="00952038"/>
    <w:rsid w:val="00986835"/>
    <w:rsid w:val="009B5C16"/>
    <w:rsid w:val="009E50AA"/>
    <w:rsid w:val="00B869B7"/>
    <w:rsid w:val="00BA5002"/>
    <w:rsid w:val="00BD352D"/>
    <w:rsid w:val="00C306CF"/>
    <w:rsid w:val="00D54252"/>
    <w:rsid w:val="00DC2119"/>
    <w:rsid w:val="00EA12D7"/>
    <w:rsid w:val="00EF532D"/>
    <w:rsid w:val="00F51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B7AEC42"/>
  <w14:defaultImageDpi w14:val="300"/>
  <w15:docId w15:val="{DBDC6544-2861-4C06-885E-994865E3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D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1D4B"/>
    <w:rPr>
      <w:rFonts w:ascii="Lucida Grande" w:hAnsi="Lucida Grande" w:cs="Lucida Grande"/>
      <w:sz w:val="18"/>
      <w:szCs w:val="18"/>
    </w:rPr>
  </w:style>
  <w:style w:type="paragraph" w:styleId="ListParagraph">
    <w:name w:val="List Paragraph"/>
    <w:basedOn w:val="Normal"/>
    <w:uiPriority w:val="34"/>
    <w:qFormat/>
    <w:rsid w:val="001E605B"/>
    <w:pPr>
      <w:ind w:left="720"/>
      <w:contextualSpacing/>
    </w:pPr>
  </w:style>
  <w:style w:type="paragraph" w:styleId="Header">
    <w:name w:val="header"/>
    <w:basedOn w:val="Normal"/>
    <w:link w:val="HeaderChar"/>
    <w:uiPriority w:val="99"/>
    <w:unhideWhenUsed/>
    <w:rsid w:val="008315BA"/>
    <w:pPr>
      <w:tabs>
        <w:tab w:val="center" w:pos="4680"/>
        <w:tab w:val="right" w:pos="9360"/>
      </w:tabs>
    </w:pPr>
  </w:style>
  <w:style w:type="character" w:customStyle="1" w:styleId="HeaderChar">
    <w:name w:val="Header Char"/>
    <w:basedOn w:val="DefaultParagraphFont"/>
    <w:link w:val="Header"/>
    <w:uiPriority w:val="99"/>
    <w:rsid w:val="008315BA"/>
  </w:style>
  <w:style w:type="paragraph" w:styleId="Footer">
    <w:name w:val="footer"/>
    <w:basedOn w:val="Normal"/>
    <w:link w:val="FooterChar"/>
    <w:uiPriority w:val="99"/>
    <w:unhideWhenUsed/>
    <w:rsid w:val="008315BA"/>
    <w:pPr>
      <w:tabs>
        <w:tab w:val="center" w:pos="4680"/>
        <w:tab w:val="right" w:pos="9360"/>
      </w:tabs>
    </w:pPr>
  </w:style>
  <w:style w:type="character" w:customStyle="1" w:styleId="FooterChar">
    <w:name w:val="Footer Char"/>
    <w:basedOn w:val="DefaultParagraphFont"/>
    <w:link w:val="Footer"/>
    <w:uiPriority w:val="99"/>
    <w:rsid w:val="00831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41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SBAR LTC Example Letter</vt:lpstr>
    </vt:vector>
  </TitlesOfParts>
  <Company/>
  <LinksUpToDate>false</LinksUpToDate>
  <CharactersWithSpaces>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SBAR LTC Example Letter</dc:title>
  <dc:creator/>
  <cp:lastModifiedBy>Toby McAdams</cp:lastModifiedBy>
  <cp:revision>3</cp:revision>
  <cp:lastPrinted>2013-06-13T23:48:00Z</cp:lastPrinted>
  <dcterms:created xsi:type="dcterms:W3CDTF">2014-02-04T15:47:00Z</dcterms:created>
  <dcterms:modified xsi:type="dcterms:W3CDTF">2015-08-03T16:55:00Z</dcterms:modified>
</cp:coreProperties>
</file>