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2B17CE" w14:textId="77777777" w:rsidR="00AA52F3" w:rsidRDefault="00AA52F3">
      <w:pPr>
        <w:rPr>
          <w:b/>
          <w:color w:val="7030A0"/>
        </w:rPr>
      </w:pPr>
      <w:bookmarkStart w:id="0" w:name="_GoBack"/>
      <w:bookmarkEnd w:id="0"/>
    </w:p>
    <w:p w14:paraId="592B17CF" w14:textId="77777777" w:rsidR="002A2C4B" w:rsidRPr="00DB3A74" w:rsidRDefault="00AA52F3">
      <w:pPr>
        <w:rPr>
          <w:b/>
          <w:color w:val="7030A0"/>
        </w:rPr>
      </w:pPr>
      <w:r>
        <w:rPr>
          <w:b/>
          <w:color w:val="7030A0"/>
        </w:rPr>
        <w:t xml:space="preserve">Please note:  It is recommended by the Continuity Of Operations Planning Work Group that the letter be printed on Health Coalition letterhead using business letter formatting standards.  The text below is the body of the letter.  </w:t>
      </w:r>
    </w:p>
    <w:p w14:paraId="592B17D0" w14:textId="77777777" w:rsidR="00AA52F3" w:rsidRDefault="00AA52F3"/>
    <w:p w14:paraId="592B17D1" w14:textId="77777777" w:rsidR="00AA52F3" w:rsidRPr="00EB74AE" w:rsidRDefault="00AA52F3">
      <w:pPr>
        <w:rPr>
          <w:vanish/>
          <w:specVanish/>
        </w:rPr>
      </w:pPr>
    </w:p>
    <w:p w14:paraId="592B17D2" w14:textId="77777777" w:rsidR="002A2C4B" w:rsidRDefault="002A2C4B">
      <w:r>
        <w:t xml:space="preserve">Dear </w:t>
      </w:r>
      <w:r w:rsidRPr="002A2C4B">
        <w:rPr>
          <w:i/>
        </w:rPr>
        <w:t>&lt;Insert Name&gt;</w:t>
      </w:r>
      <w:r>
        <w:t xml:space="preserve">, </w:t>
      </w:r>
    </w:p>
    <w:p w14:paraId="592B17D3" w14:textId="5E80AD4A" w:rsidR="008959EB" w:rsidRDefault="008959EB" w:rsidP="008959EB">
      <w:r>
        <w:t xml:space="preserve">During disasters, communities </w:t>
      </w:r>
      <w:r w:rsidR="003049E9">
        <w:t xml:space="preserve">continue to </w:t>
      </w:r>
      <w:r>
        <w:t xml:space="preserve">look to </w:t>
      </w:r>
      <w:r w:rsidR="003049E9">
        <w:t xml:space="preserve">your </w:t>
      </w:r>
      <w:r>
        <w:t xml:space="preserve">healthcare organization for </w:t>
      </w:r>
      <w:r w:rsidR="003049E9">
        <w:t xml:space="preserve">support and services regardless </w:t>
      </w:r>
      <w:r w:rsidR="00D27B4F">
        <w:t xml:space="preserve">of </w:t>
      </w:r>
      <w:r w:rsidR="003049E9">
        <w:t>the disaster’s impact to your organization.</w:t>
      </w:r>
      <w:r w:rsidR="0042611E">
        <w:t xml:space="preserve"> </w:t>
      </w:r>
      <w:r>
        <w:t>Is your healthcare organization ready to meet those needs during a crisis? Are plans and procedures in place for the recovery of ess</w:t>
      </w:r>
      <w:r w:rsidR="00D62A48">
        <w:t xml:space="preserve">ential services and functions? </w:t>
      </w:r>
      <w:r>
        <w:t xml:space="preserve">Our role is to provide healthcare that is safe at all times, including at times of crisis.  </w:t>
      </w:r>
    </w:p>
    <w:p w14:paraId="592B17D4" w14:textId="0984CA66" w:rsidR="00DE558C" w:rsidRDefault="004E0472" w:rsidP="004E0472">
      <w:r>
        <w:t>To assist us in better understanding</w:t>
      </w:r>
      <w:r w:rsidR="009F58E3">
        <w:t xml:space="preserve"> the current status of </w:t>
      </w:r>
      <w:r w:rsidR="009449FF">
        <w:t xml:space="preserve">continuity of operations planning </w:t>
      </w:r>
      <w:r w:rsidR="009F58E3">
        <w:t xml:space="preserve">at healthcare organizations in the </w:t>
      </w:r>
      <w:r w:rsidRPr="004E0472">
        <w:rPr>
          <w:i/>
        </w:rPr>
        <w:t>&lt;Insert Name&gt;</w:t>
      </w:r>
      <w:r>
        <w:t xml:space="preserve"> </w:t>
      </w:r>
      <w:r w:rsidR="00063ED1">
        <w:t>region</w:t>
      </w:r>
      <w:r w:rsidR="009F58E3">
        <w:t>, we are seeking your input through the completion of the Busi</w:t>
      </w:r>
      <w:r w:rsidR="00744DE7">
        <w:t xml:space="preserve">ness Continuity Maturity Index. </w:t>
      </w:r>
      <w:r w:rsidR="00DE558C">
        <w:t>Whether your organization is in the initial stages of continuity planning or ha</w:t>
      </w:r>
      <w:r w:rsidR="009946DB">
        <w:t xml:space="preserve">s </w:t>
      </w:r>
      <w:r w:rsidR="00DE558C">
        <w:t xml:space="preserve">plans in place, </w:t>
      </w:r>
      <w:r w:rsidR="009946DB">
        <w:t xml:space="preserve">completing the survey provides valuable information for our region that will be used to identify future initiatives to support healthcare continuity planning.  </w:t>
      </w:r>
    </w:p>
    <w:p w14:paraId="592B17D5" w14:textId="74958B83" w:rsidR="004E0472" w:rsidRDefault="00AA52F3" w:rsidP="004E0472">
      <w:r>
        <w:t>This survey is accessible at the following web address</w:t>
      </w:r>
      <w:r w:rsidR="005B6A07">
        <w:t xml:space="preserve"> </w:t>
      </w:r>
      <w:hyperlink r:id="rId11" w:history="1">
        <w:r w:rsidR="005B6A07" w:rsidRPr="00270454">
          <w:rPr>
            <w:rStyle w:val="Hyperlink"/>
            <w:sz w:val="20"/>
            <w:szCs w:val="20"/>
          </w:rPr>
          <w:t>http://www.health.state.mn.us/oep/surveys/coop.html</w:t>
        </w:r>
      </w:hyperlink>
      <w:r w:rsidRPr="005B6A07">
        <w:rPr>
          <w:sz w:val="20"/>
          <w:szCs w:val="20"/>
        </w:rPr>
        <w:t>.</w:t>
      </w:r>
      <w:r w:rsidR="005B6A07">
        <w:t xml:space="preserve"> </w:t>
      </w:r>
      <w:r>
        <w:t xml:space="preserve">The attached Situation Background Assessment Recommendation (SBAR) Report summarizes healthcare continuity planning and provides links to resources for your organization.  </w:t>
      </w:r>
    </w:p>
    <w:p w14:paraId="592B17D6" w14:textId="56853D25" w:rsidR="00FD55BF" w:rsidRDefault="00FD55BF">
      <w:r>
        <w:t xml:space="preserve">To ensure that </w:t>
      </w:r>
      <w:r w:rsidR="005B6A07">
        <w:t xml:space="preserve">key stakeholders are engaged, </w:t>
      </w:r>
      <w:r w:rsidR="00004505">
        <w:t xml:space="preserve">please provide </w:t>
      </w:r>
      <w:r>
        <w:t xml:space="preserve">the name and contact information for the </w:t>
      </w:r>
      <w:r w:rsidR="00B7586C">
        <w:t xml:space="preserve">individual(s) responsible for emergency management and </w:t>
      </w:r>
      <w:r w:rsidR="009449FF">
        <w:t>c</w:t>
      </w:r>
      <w:r w:rsidR="00B7586C">
        <w:t xml:space="preserve">ontinuity </w:t>
      </w:r>
      <w:r w:rsidR="009449FF">
        <w:t xml:space="preserve">of operations planning </w:t>
      </w:r>
      <w:r w:rsidR="00B7586C">
        <w:t>within you</w:t>
      </w:r>
      <w:r w:rsidR="00D27B4F">
        <w:t>r</w:t>
      </w:r>
      <w:r w:rsidR="00B7586C">
        <w:t xml:space="preserve"> organization. </w:t>
      </w:r>
      <w:r>
        <w:t>Please contact me directly with any requests or questions you may have about this critical init</w:t>
      </w:r>
      <w:r w:rsidR="002A2C4B">
        <w:t>i</w:t>
      </w:r>
      <w:r>
        <w:t>at</w:t>
      </w:r>
      <w:r w:rsidR="002A2C4B">
        <w:t>i</w:t>
      </w:r>
      <w:r>
        <w:t>ve.</w:t>
      </w:r>
    </w:p>
    <w:p w14:paraId="592B17D8" w14:textId="77777777" w:rsidR="00FD55BF" w:rsidRDefault="00FD55BF">
      <w:r>
        <w:t>Kind regards,</w:t>
      </w:r>
    </w:p>
    <w:p w14:paraId="592B17D9" w14:textId="77777777" w:rsidR="00FD55BF" w:rsidRDefault="00FD55BF"/>
    <w:p w14:paraId="592B17DA" w14:textId="77777777" w:rsidR="00FD55BF" w:rsidRDefault="00FD55BF">
      <w:r>
        <w:t>Name</w:t>
      </w:r>
    </w:p>
    <w:p w14:paraId="592B17DB" w14:textId="77777777" w:rsidR="00BB5E26" w:rsidRDefault="00FD55BF">
      <w:r>
        <w:t xml:space="preserve">Regional Healthcare Preparedness Coordinator, </w:t>
      </w:r>
      <w:r w:rsidR="002A2C4B">
        <w:t>&lt;Insert Coalition Name&gt;</w:t>
      </w:r>
    </w:p>
    <w:p w14:paraId="592B17DC" w14:textId="77777777" w:rsidR="00D738A8" w:rsidRDefault="00D738A8" w:rsidP="00D738A8">
      <w:pPr>
        <w:tabs>
          <w:tab w:val="left" w:pos="1440"/>
        </w:tabs>
        <w:spacing w:after="0"/>
        <w:rPr>
          <w:sz w:val="18"/>
        </w:rPr>
      </w:pPr>
    </w:p>
    <w:p w14:paraId="592B17DD" w14:textId="77777777" w:rsidR="00D738A8" w:rsidRDefault="00D738A8" w:rsidP="00D738A8">
      <w:pPr>
        <w:tabs>
          <w:tab w:val="left" w:pos="1440"/>
        </w:tabs>
        <w:spacing w:after="0"/>
        <w:rPr>
          <w:sz w:val="18"/>
        </w:rPr>
      </w:pPr>
    </w:p>
    <w:p w14:paraId="592B17DE" w14:textId="77777777" w:rsidR="00BB5E26" w:rsidRPr="00D738A8" w:rsidRDefault="00D738A8" w:rsidP="00D738A8">
      <w:pPr>
        <w:tabs>
          <w:tab w:val="left" w:pos="1440"/>
        </w:tabs>
        <w:spacing w:after="0"/>
        <w:rPr>
          <w:sz w:val="18"/>
        </w:rPr>
      </w:pPr>
      <w:r w:rsidRPr="00D738A8">
        <w:rPr>
          <w:sz w:val="18"/>
        </w:rPr>
        <w:t>Attachments:</w:t>
      </w:r>
    </w:p>
    <w:p w14:paraId="592B17DF" w14:textId="77777777" w:rsidR="00BB5E26" w:rsidRPr="00D738A8" w:rsidRDefault="00D738A8" w:rsidP="00D738A8">
      <w:pPr>
        <w:pStyle w:val="ListParagraph"/>
        <w:numPr>
          <w:ilvl w:val="0"/>
          <w:numId w:val="2"/>
        </w:numPr>
        <w:tabs>
          <w:tab w:val="left" w:pos="1440"/>
        </w:tabs>
        <w:rPr>
          <w:sz w:val="18"/>
        </w:rPr>
      </w:pPr>
      <w:r w:rsidRPr="00D738A8">
        <w:rPr>
          <w:sz w:val="18"/>
        </w:rPr>
        <w:t xml:space="preserve">Healthcare Business Continuity-Executive Briefing </w:t>
      </w:r>
    </w:p>
    <w:p w14:paraId="592B17E0" w14:textId="77777777" w:rsidR="00D738A8" w:rsidRPr="00D738A8" w:rsidRDefault="00D738A8" w:rsidP="00D738A8">
      <w:pPr>
        <w:pStyle w:val="ListParagraph"/>
        <w:numPr>
          <w:ilvl w:val="0"/>
          <w:numId w:val="2"/>
        </w:numPr>
        <w:tabs>
          <w:tab w:val="left" w:pos="1440"/>
        </w:tabs>
        <w:rPr>
          <w:sz w:val="18"/>
        </w:rPr>
      </w:pPr>
      <w:r w:rsidRPr="00D738A8">
        <w:rPr>
          <w:sz w:val="18"/>
        </w:rPr>
        <w:t>Situation–Background-Assessment-Recommendation</w:t>
      </w:r>
    </w:p>
    <w:sectPr w:rsidR="00D738A8" w:rsidRPr="00D738A8" w:rsidSect="005B6A07">
      <w:headerReference w:type="default" r:id="rId12"/>
      <w:footerReference w:type="default" r:id="rId13"/>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2B17E3" w14:textId="77777777" w:rsidR="00B818B9" w:rsidRDefault="00B818B9" w:rsidP="002A2C4B">
      <w:pPr>
        <w:spacing w:after="0" w:line="240" w:lineRule="auto"/>
      </w:pPr>
      <w:r>
        <w:separator/>
      </w:r>
    </w:p>
  </w:endnote>
  <w:endnote w:type="continuationSeparator" w:id="0">
    <w:p w14:paraId="592B17E4" w14:textId="77777777" w:rsidR="00B818B9" w:rsidRDefault="00B818B9" w:rsidP="002A2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B17EB" w14:textId="77777777" w:rsidR="00AA52F3" w:rsidRDefault="002A2C4B" w:rsidP="00DB3A74">
    <w:pPr>
      <w:pStyle w:val="Footer"/>
      <w:pBdr>
        <w:top w:val="single" w:sz="12" w:space="1" w:color="auto"/>
      </w:pBdr>
      <w:rPr>
        <w:i/>
        <w:sz w:val="18"/>
      </w:rPr>
    </w:pPr>
    <w:proofErr w:type="spellStart"/>
    <w:r w:rsidRPr="002A2C4B">
      <w:rPr>
        <w:i/>
        <w:sz w:val="18"/>
      </w:rPr>
      <w:t>COOP_Initial_Engagement_Ltr</w:t>
    </w:r>
    <w:proofErr w:type="spellEnd"/>
  </w:p>
  <w:p w14:paraId="592B17EC" w14:textId="77777777" w:rsidR="002A2C4B" w:rsidRPr="002A2C4B" w:rsidRDefault="00AA52F3">
    <w:pPr>
      <w:pStyle w:val="Footer"/>
      <w:rPr>
        <w:i/>
        <w:sz w:val="18"/>
      </w:rPr>
    </w:pPr>
    <w:r>
      <w:rPr>
        <w:i/>
        <w:sz w:val="18"/>
      </w:rPr>
      <w:t>Version 1.0</w:t>
    </w:r>
    <w:r w:rsidR="002A2C4B" w:rsidRPr="002A2C4B">
      <w:rPr>
        <w:i/>
        <w:sz w:val="18"/>
      </w:rPr>
      <w:tab/>
    </w:r>
    <w:r w:rsidR="002A2C4B" w:rsidRPr="002A2C4B">
      <w:rPr>
        <w:i/>
        <w:sz w:val="18"/>
      </w:rPr>
      <w:tab/>
    </w:r>
    <w:r>
      <w:rPr>
        <w:i/>
        <w:sz w:val="18"/>
      </w:rPr>
      <w:t>8/6/2013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B17E1" w14:textId="77777777" w:rsidR="00B818B9" w:rsidRDefault="00B818B9" w:rsidP="002A2C4B">
      <w:pPr>
        <w:spacing w:after="0" w:line="240" w:lineRule="auto"/>
      </w:pPr>
      <w:r>
        <w:separator/>
      </w:r>
    </w:p>
  </w:footnote>
  <w:footnote w:type="continuationSeparator" w:id="0">
    <w:p w14:paraId="592B17E2" w14:textId="77777777" w:rsidR="00B818B9" w:rsidRDefault="00B818B9" w:rsidP="002A2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B17E5" w14:textId="77777777" w:rsidR="00AA52F3" w:rsidRDefault="00AA52F3" w:rsidP="00565401">
    <w:pPr>
      <w:pStyle w:val="Header"/>
      <w:jc w:val="center"/>
      <w:rPr>
        <w:b/>
        <w:sz w:val="24"/>
      </w:rPr>
    </w:pPr>
    <w:r>
      <w:rPr>
        <w:b/>
        <w:sz w:val="24"/>
      </w:rPr>
      <w:t>Minnesota Department of Health – Office of Emergency Preparedness</w:t>
    </w:r>
  </w:p>
  <w:p w14:paraId="592B17E6" w14:textId="77777777" w:rsidR="00AA52F3" w:rsidRDefault="00AA52F3" w:rsidP="00565401">
    <w:pPr>
      <w:pStyle w:val="Header"/>
      <w:jc w:val="center"/>
      <w:rPr>
        <w:b/>
        <w:sz w:val="24"/>
      </w:rPr>
    </w:pPr>
    <w:r>
      <w:rPr>
        <w:b/>
        <w:sz w:val="24"/>
      </w:rPr>
      <w:t xml:space="preserve">Healthcare System Preparedness Program </w:t>
    </w:r>
  </w:p>
  <w:p w14:paraId="592B17E7" w14:textId="77777777" w:rsidR="00565401" w:rsidRDefault="00565401" w:rsidP="00565401">
    <w:pPr>
      <w:pStyle w:val="Header"/>
      <w:jc w:val="center"/>
      <w:rPr>
        <w:b/>
        <w:sz w:val="24"/>
      </w:rPr>
    </w:pPr>
    <w:r w:rsidRPr="00565401">
      <w:rPr>
        <w:b/>
        <w:sz w:val="24"/>
      </w:rPr>
      <w:t>Continuity of Operations Planning Project</w:t>
    </w:r>
  </w:p>
  <w:p w14:paraId="592B17E8" w14:textId="77777777" w:rsidR="00AA52F3" w:rsidRPr="00565401" w:rsidRDefault="00AA52F3" w:rsidP="00565401">
    <w:pPr>
      <w:pStyle w:val="Header"/>
      <w:jc w:val="center"/>
      <w:rPr>
        <w:b/>
        <w:sz w:val="24"/>
      </w:rPr>
    </w:pPr>
  </w:p>
  <w:p w14:paraId="592B17E9" w14:textId="77777777" w:rsidR="00565401" w:rsidRDefault="00565401" w:rsidP="00565401">
    <w:pPr>
      <w:pStyle w:val="Header"/>
      <w:jc w:val="center"/>
      <w:rPr>
        <w:b/>
        <w:sz w:val="24"/>
      </w:rPr>
    </w:pPr>
    <w:r w:rsidRPr="00565401">
      <w:rPr>
        <w:b/>
        <w:sz w:val="24"/>
      </w:rPr>
      <w:t>Chief Executive Officer/Emergency Manager Initial Engagement Letter</w:t>
    </w:r>
  </w:p>
  <w:p w14:paraId="592B17EA" w14:textId="77777777" w:rsidR="00565401" w:rsidRPr="00565401" w:rsidRDefault="00565401" w:rsidP="00565401">
    <w:pPr>
      <w:pStyle w:val="Header"/>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468D"/>
    <w:multiLevelType w:val="hybridMultilevel"/>
    <w:tmpl w:val="C69CD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003C5"/>
    <w:multiLevelType w:val="hybridMultilevel"/>
    <w:tmpl w:val="A7A84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6BA"/>
    <w:rsid w:val="00004505"/>
    <w:rsid w:val="00036F5C"/>
    <w:rsid w:val="00063ED1"/>
    <w:rsid w:val="0009726F"/>
    <w:rsid w:val="001C2A5A"/>
    <w:rsid w:val="00291DDB"/>
    <w:rsid w:val="002A2C4B"/>
    <w:rsid w:val="003049E9"/>
    <w:rsid w:val="00335AA9"/>
    <w:rsid w:val="0042611E"/>
    <w:rsid w:val="004E0472"/>
    <w:rsid w:val="004E1AE5"/>
    <w:rsid w:val="00565401"/>
    <w:rsid w:val="005B6A07"/>
    <w:rsid w:val="00681C29"/>
    <w:rsid w:val="007430A3"/>
    <w:rsid w:val="00744DE7"/>
    <w:rsid w:val="007A45F2"/>
    <w:rsid w:val="00810ABE"/>
    <w:rsid w:val="008959EB"/>
    <w:rsid w:val="008D23D4"/>
    <w:rsid w:val="008F3495"/>
    <w:rsid w:val="009203B6"/>
    <w:rsid w:val="009449FF"/>
    <w:rsid w:val="009946DB"/>
    <w:rsid w:val="009C1873"/>
    <w:rsid w:val="009F58E3"/>
    <w:rsid w:val="00A66636"/>
    <w:rsid w:val="00AA52F3"/>
    <w:rsid w:val="00B7586C"/>
    <w:rsid w:val="00B818B9"/>
    <w:rsid w:val="00BB5E26"/>
    <w:rsid w:val="00BF02FA"/>
    <w:rsid w:val="00D27B4F"/>
    <w:rsid w:val="00D36274"/>
    <w:rsid w:val="00D376DE"/>
    <w:rsid w:val="00D62A48"/>
    <w:rsid w:val="00D738A8"/>
    <w:rsid w:val="00DB3A74"/>
    <w:rsid w:val="00DE558C"/>
    <w:rsid w:val="00DF5A89"/>
    <w:rsid w:val="00EB74AE"/>
    <w:rsid w:val="00EE46BA"/>
    <w:rsid w:val="00FD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4B"/>
  </w:style>
  <w:style w:type="paragraph" w:styleId="Footer">
    <w:name w:val="footer"/>
    <w:basedOn w:val="Normal"/>
    <w:link w:val="FooterChar"/>
    <w:uiPriority w:val="99"/>
    <w:unhideWhenUsed/>
    <w:rsid w:val="002A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4B"/>
  </w:style>
  <w:style w:type="paragraph" w:styleId="BalloonText">
    <w:name w:val="Balloon Text"/>
    <w:basedOn w:val="Normal"/>
    <w:link w:val="BalloonTextChar"/>
    <w:uiPriority w:val="99"/>
    <w:semiHidden/>
    <w:unhideWhenUsed/>
    <w:rsid w:val="00EB7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4AE"/>
    <w:rPr>
      <w:rFonts w:ascii="Tahoma" w:hAnsi="Tahoma" w:cs="Tahoma"/>
      <w:sz w:val="16"/>
      <w:szCs w:val="16"/>
    </w:rPr>
  </w:style>
  <w:style w:type="paragraph" w:styleId="ListParagraph">
    <w:name w:val="List Paragraph"/>
    <w:basedOn w:val="Normal"/>
    <w:uiPriority w:val="34"/>
    <w:qFormat/>
    <w:rsid w:val="00BB5E26"/>
    <w:pPr>
      <w:ind w:left="720"/>
      <w:contextualSpacing/>
    </w:pPr>
  </w:style>
  <w:style w:type="character" w:styleId="Hyperlink">
    <w:name w:val="Hyperlink"/>
    <w:basedOn w:val="DefaultParagraphFont"/>
    <w:uiPriority w:val="99"/>
    <w:unhideWhenUsed/>
    <w:rsid w:val="005B6A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C4B"/>
  </w:style>
  <w:style w:type="paragraph" w:styleId="Footer">
    <w:name w:val="footer"/>
    <w:basedOn w:val="Normal"/>
    <w:link w:val="FooterChar"/>
    <w:uiPriority w:val="99"/>
    <w:unhideWhenUsed/>
    <w:rsid w:val="002A2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C4B"/>
  </w:style>
  <w:style w:type="paragraph" w:styleId="BalloonText">
    <w:name w:val="Balloon Text"/>
    <w:basedOn w:val="Normal"/>
    <w:link w:val="BalloonTextChar"/>
    <w:uiPriority w:val="99"/>
    <w:semiHidden/>
    <w:unhideWhenUsed/>
    <w:rsid w:val="00EB7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4AE"/>
    <w:rPr>
      <w:rFonts w:ascii="Tahoma" w:hAnsi="Tahoma" w:cs="Tahoma"/>
      <w:sz w:val="16"/>
      <w:szCs w:val="16"/>
    </w:rPr>
  </w:style>
  <w:style w:type="paragraph" w:styleId="ListParagraph">
    <w:name w:val="List Paragraph"/>
    <w:basedOn w:val="Normal"/>
    <w:uiPriority w:val="34"/>
    <w:qFormat/>
    <w:rsid w:val="00BB5E26"/>
    <w:pPr>
      <w:ind w:left="720"/>
      <w:contextualSpacing/>
    </w:pPr>
  </w:style>
  <w:style w:type="character" w:styleId="Hyperlink">
    <w:name w:val="Hyperlink"/>
    <w:basedOn w:val="DefaultParagraphFont"/>
    <w:uiPriority w:val="99"/>
    <w:unhideWhenUsed/>
    <w:rsid w:val="005B6A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97664">
      <w:bodyDiv w:val="1"/>
      <w:marLeft w:val="0"/>
      <w:marRight w:val="0"/>
      <w:marTop w:val="0"/>
      <w:marBottom w:val="0"/>
      <w:divBdr>
        <w:top w:val="none" w:sz="0" w:space="0" w:color="auto"/>
        <w:left w:val="none" w:sz="0" w:space="0" w:color="auto"/>
        <w:bottom w:val="none" w:sz="0" w:space="0" w:color="auto"/>
        <w:right w:val="none" w:sz="0" w:space="0" w:color="auto"/>
      </w:divBdr>
    </w:div>
    <w:div w:id="108549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ealth.state.mn.us/oep/surveys/coop.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B6E2B20A5A4F740B55DB1429A6F3DF5" ma:contentTypeVersion="" ma:contentTypeDescription="Upload an image." ma:contentTypeScope="" ma:versionID="0d383c6768649ee3ce38b5bd0b39faee">
  <xsd:schema xmlns:xsd="http://www.w3.org/2001/XMLSchema" xmlns:xs="http://www.w3.org/2001/XMLSchema" xmlns:p="http://schemas.microsoft.com/office/2006/metadata/properties" xmlns:ns1="http://schemas.microsoft.com/sharepoint/v3" xmlns:ns2="3A7346AC-1010-48DC-A9E1-518ED3E75B3A" xmlns:ns3="3a7346ac-1010-48dc-a9e1-518ed3e75b3a" targetNamespace="http://schemas.microsoft.com/office/2006/metadata/properties" ma:root="true" ma:fieldsID="cceb40bffb42625ca4cc1645af27d4d4" ns1:_="" ns2:_="" ns3:_="">
    <xsd:import namespace="http://schemas.microsoft.com/sharepoint/v3"/>
    <xsd:import namespace="3A7346AC-1010-48DC-A9E1-518ED3E75B3A"/>
    <xsd:import namespace="3a7346ac-1010-48dc-a9e1-518ed3e75b3a"/>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Width" minOccurs="0"/>
                <xsd:element ref="ns2:ImageHeight" minOccurs="0"/>
                <xsd:element ref="ns2:ImageCreateDate" minOccurs="0"/>
                <xsd:element ref="ns3:Category" minOccurs="0"/>
                <xsd:element ref="ns3:Sub_x002d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A7346AC-1010-48DC-A9E1-518ED3E75B3A"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Width" ma:index="22" nillable="true" ma:displayName="Width" ma:internalName="ImageWidth" ma:readOnly="true">
      <xsd:simpleType>
        <xsd:restriction base="dms:Unknown"/>
      </xsd:simpleType>
    </xsd:element>
    <xsd:element name="ImageHeight" ma:index="23"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346ac-1010-48dc-a9e1-518ed3e75b3a" elementFormDefault="qualified">
    <xsd:import namespace="http://schemas.microsoft.com/office/2006/documentManagement/types"/>
    <xsd:import namespace="http://schemas.microsoft.com/office/infopath/2007/PartnerControls"/>
    <xsd:element name="Category" ma:index="26" nillable="true" ma:displayName="Category" ma:default="Meetings" ma:format="Dropdown" ma:internalName="Category">
      <xsd:simpleType>
        <xsd:restriction base="dms:Choice">
          <xsd:enumeration value="Meetings"/>
          <xsd:enumeration value="Project Management"/>
          <xsd:enumeration value="Project Documents"/>
          <xsd:enumeration value="Best Practice Research"/>
          <xsd:enumeration value="Healthcare Continuity Training DRII"/>
        </xsd:restriction>
      </xsd:simpleType>
    </xsd:element>
    <xsd:element name="Sub_x002d_Category" ma:index="27" nillable="true" ma:displayName="Sub-Category" ma:default="BCMI" ma:format="Dropdown" ma:internalName="Sub_x002d_Category">
      <xsd:simpleType>
        <xsd:restriction base="dms:Choice">
          <xsd:enumeration value="Archive"/>
          <xsd:enumeration value="BCMI"/>
          <xsd:enumeration value="BIA"/>
          <xsd:enumeration value="DRI_HC_Continuity_Planning"/>
          <xsd:enumeration value="Engagement"/>
          <xsd:enumeration value="Essential_Services"/>
          <xsd:enumeration value="Metro_Region"/>
          <xsd:enumeration value="Michigan"/>
          <xsd:enumeration value="NFPA"/>
          <xsd:enumeration value="NW_Region"/>
          <xsd:enumeration value="Other"/>
          <xsd:enumeration value="Sutter"/>
          <xsd:enumeration value="ToolKit"/>
          <xsd:enumeration value="Virtual-Corp"/>
          <xsd:enumeration value="Agility"/>
          <xsd:enumeration value="Region_Central"/>
          <xsd:enumeration value="Region_Metro"/>
          <xsd:enumeration value="Region_Northeast"/>
          <xsd:enumeration value="Region_Northwest"/>
          <xsd:enumeration value="Region_South_Central"/>
          <xsd:enumeration value="Region_Southeast"/>
          <xsd:enumeration value="Region_Southwest"/>
          <xsd:enumeration value="Region_West_Centr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07124-6303-4D6F-AF5E-940060B73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7346AC-1010-48DC-A9E1-518ED3E75B3A"/>
    <ds:schemaRef ds:uri="3a7346ac-1010-48dc-a9e1-518ed3e75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3DDB77-3207-4247-BFC6-469E8E86A2C3}">
  <ds:schemaRefs>
    <ds:schemaRef ds:uri="http://schemas.microsoft.com/sharepoint/v3/contenttype/forms"/>
  </ds:schemaRefs>
</ds:datastoreItem>
</file>

<file path=customXml/itemProps3.xml><?xml version="1.0" encoding="utf-8"?>
<ds:datastoreItem xmlns:ds="http://schemas.openxmlformats.org/officeDocument/2006/customXml" ds:itemID="{54C369F8-51FD-472C-9680-32FF2DC86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1739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IT</dc:creator>
  <cp:lastModifiedBy>Toby McAdams</cp:lastModifiedBy>
  <cp:revision>2</cp:revision>
  <cp:lastPrinted>2013-12-10T19:31:00Z</cp:lastPrinted>
  <dcterms:created xsi:type="dcterms:W3CDTF">2014-02-03T16:00:00Z</dcterms:created>
  <dcterms:modified xsi:type="dcterms:W3CDTF">2014-02-03T16:00:00Z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0x0101009148F5A04DDD49CBA7127AADA5FB792B00AADE34325A8B49CDA8BB4DB53328F21400AB6E2B20A5A4F740B55DB1429A6F3DF5</vt:lpwstr>
  </property>
</Properties>
</file>