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87" w:rsidRPr="00162C87" w:rsidRDefault="00162C87" w:rsidP="00807EE3">
      <w:pPr>
        <w:spacing w:before="240"/>
        <w:jc w:val="center"/>
        <w:rPr>
          <w:rFonts w:eastAsiaTheme="majorEastAsia"/>
        </w:rPr>
      </w:pPr>
      <w:bookmarkStart w:id="0" w:name="_GoBack"/>
      <w:bookmarkEnd w:id="0"/>
      <w:r>
        <w:rPr>
          <w:rFonts w:eastAsiaTheme="majorEastAsia"/>
        </w:rPr>
        <w:t>[</w:t>
      </w:r>
      <w:r w:rsidRPr="00162C87">
        <w:rPr>
          <w:rFonts w:eastAsiaTheme="majorEastAsia"/>
        </w:rPr>
        <w:t>Place logo here</w:t>
      </w:r>
      <w:r>
        <w:rPr>
          <w:rFonts w:eastAsiaTheme="majorEastAsia"/>
        </w:rPr>
        <w:t>]</w:t>
      </w:r>
    </w:p>
    <w:p w:rsidR="00162C87" w:rsidRPr="00162C87" w:rsidRDefault="00162C87" w:rsidP="00162C87">
      <w:pPr>
        <w:jc w:val="center"/>
        <w:rPr>
          <w:rFonts w:eastAsiaTheme="majorEastAsia"/>
        </w:rPr>
      </w:pPr>
      <w:r>
        <w:rPr>
          <w:rFonts w:eastAsiaTheme="majorEastAsia"/>
        </w:rPr>
        <w:t>[</w:t>
      </w:r>
      <w:proofErr w:type="gramStart"/>
      <w:r w:rsidRPr="00162C87">
        <w:rPr>
          <w:rFonts w:eastAsiaTheme="majorEastAsia"/>
        </w:rPr>
        <w:t>laboratory</w:t>
      </w:r>
      <w:proofErr w:type="gramEnd"/>
      <w:r w:rsidRPr="00162C87">
        <w:rPr>
          <w:rFonts w:eastAsiaTheme="majorEastAsia"/>
        </w:rPr>
        <w:t xml:space="preserve"> name here</w:t>
      </w:r>
      <w:r>
        <w:rPr>
          <w:rFonts w:eastAsiaTheme="majorEastAsia"/>
        </w:rPr>
        <w:t>]</w:t>
      </w:r>
    </w:p>
    <w:p w:rsidR="00162C87" w:rsidRPr="00162C87" w:rsidRDefault="00162C87" w:rsidP="00162C87">
      <w:pPr>
        <w:jc w:val="center"/>
        <w:rPr>
          <w:rFonts w:eastAsiaTheme="majorEastAsia"/>
        </w:rPr>
      </w:pPr>
      <w:r>
        <w:rPr>
          <w:rFonts w:eastAsiaTheme="majorEastAsia"/>
        </w:rPr>
        <w:t>[</w:t>
      </w:r>
      <w:r w:rsidRPr="00162C87">
        <w:rPr>
          <w:rFonts w:eastAsiaTheme="majorEastAsia"/>
        </w:rPr>
        <w:t xml:space="preserve">EPA </w:t>
      </w:r>
      <w:proofErr w:type="spellStart"/>
      <w:r w:rsidRPr="00162C87">
        <w:rPr>
          <w:rFonts w:eastAsiaTheme="majorEastAsia"/>
        </w:rPr>
        <w:t>labcode</w:t>
      </w:r>
      <w:proofErr w:type="spellEnd"/>
      <w:r w:rsidRPr="00162C87">
        <w:rPr>
          <w:rFonts w:eastAsiaTheme="majorEastAsia"/>
        </w:rPr>
        <w:t xml:space="preserve"> and MDH-assigned laboratory number, if available</w:t>
      </w:r>
      <w:r>
        <w:rPr>
          <w:rFonts w:eastAsiaTheme="majorEastAsia"/>
        </w:rPr>
        <w:t>]</w:t>
      </w:r>
    </w:p>
    <w:p w:rsidR="00162C87" w:rsidRPr="00162C87" w:rsidRDefault="00162C87" w:rsidP="00162C87">
      <w:pPr>
        <w:jc w:val="center"/>
        <w:rPr>
          <w:rFonts w:eastAsiaTheme="majorEastAsia"/>
        </w:rPr>
      </w:pPr>
      <w:r>
        <w:rPr>
          <w:rFonts w:eastAsiaTheme="majorEastAsia"/>
        </w:rPr>
        <w:t>[</w:t>
      </w:r>
      <w:proofErr w:type="gramStart"/>
      <w:r w:rsidRPr="00162C87">
        <w:rPr>
          <w:rFonts w:eastAsiaTheme="majorEastAsia"/>
        </w:rPr>
        <w:t>street</w:t>
      </w:r>
      <w:proofErr w:type="gramEnd"/>
      <w:r w:rsidRPr="00162C87">
        <w:rPr>
          <w:rFonts w:eastAsiaTheme="majorEastAsia"/>
        </w:rPr>
        <w:t xml:space="preserve"> address for physical location of laboratory</w:t>
      </w:r>
      <w:r>
        <w:rPr>
          <w:rFonts w:eastAsiaTheme="majorEastAsia"/>
        </w:rPr>
        <w:t>[</w:t>
      </w:r>
    </w:p>
    <w:p w:rsidR="00162C87" w:rsidRDefault="00162C87" w:rsidP="00162C87">
      <w:pPr>
        <w:jc w:val="center"/>
        <w:rPr>
          <w:rFonts w:eastAsiaTheme="majorEastAsia"/>
        </w:rPr>
      </w:pPr>
      <w:r>
        <w:rPr>
          <w:rFonts w:eastAsiaTheme="majorEastAsia"/>
        </w:rPr>
        <w:t>[</w:t>
      </w:r>
      <w:proofErr w:type="gramStart"/>
      <w:r w:rsidRPr="00162C87">
        <w:rPr>
          <w:rFonts w:eastAsiaTheme="majorEastAsia"/>
        </w:rPr>
        <w:t>city</w:t>
      </w:r>
      <w:proofErr w:type="gramEnd"/>
      <w:r w:rsidRPr="00162C87">
        <w:rPr>
          <w:rFonts w:eastAsiaTheme="majorEastAsia"/>
        </w:rPr>
        <w:t>, state, zip for physical location</w:t>
      </w:r>
      <w:r>
        <w:rPr>
          <w:rFonts w:eastAsiaTheme="majorEastAsia"/>
        </w:rPr>
        <w:t>]</w:t>
      </w:r>
    </w:p>
    <w:p w:rsidR="00162C87" w:rsidRDefault="00162C87" w:rsidP="00162C87">
      <w:pPr>
        <w:pStyle w:val="Heading1"/>
        <w:spacing w:before="360" w:after="120"/>
        <w:jc w:val="center"/>
      </w:pPr>
      <w:bookmarkStart w:id="1" w:name="_Toc25049873"/>
      <w:r w:rsidRPr="00162C87">
        <w:t>Standard Operating Procedure</w:t>
      </w:r>
      <w:bookmarkEnd w:id="1"/>
    </w:p>
    <w:p w:rsidR="00162C87" w:rsidRDefault="00162C87" w:rsidP="00162C87">
      <w:pPr>
        <w:jc w:val="center"/>
      </w:pPr>
      <w:proofErr w:type="gramStart"/>
      <w:r w:rsidRPr="00162C87">
        <w:t>for</w:t>
      </w:r>
      <w:proofErr w:type="gramEnd"/>
      <w:r w:rsidRPr="00162C87">
        <w:t xml:space="preserve"> the analysis of</w:t>
      </w:r>
    </w:p>
    <w:p w:rsidR="00162C87" w:rsidRDefault="00162C87" w:rsidP="00162C87">
      <w:pPr>
        <w:jc w:val="center"/>
      </w:pPr>
      <w:r>
        <w:t>[</w:t>
      </w:r>
      <w:proofErr w:type="gramStart"/>
      <w:r w:rsidRPr="00162C87">
        <w:t>method</w:t>
      </w:r>
      <w:proofErr w:type="gramEnd"/>
      <w:r w:rsidRPr="00162C87">
        <w:t xml:space="preserve"> and/or field of testing</w:t>
      </w:r>
      <w:r>
        <w:t>]</w:t>
      </w:r>
    </w:p>
    <w:p w:rsidR="007E537B" w:rsidRPr="00B95FAA" w:rsidRDefault="00162C87" w:rsidP="007E537B">
      <w:pPr>
        <w:pStyle w:val="TableorChartTitle"/>
      </w:pPr>
      <w:r>
        <w:t>Revision Record</w:t>
      </w:r>
    </w:p>
    <w:tbl>
      <w:tblPr>
        <w:tblStyle w:val="MDHstyle"/>
        <w:tblW w:w="9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1710"/>
        <w:gridCol w:w="2700"/>
        <w:gridCol w:w="1710"/>
        <w:gridCol w:w="3210"/>
      </w:tblGrid>
      <w:tr w:rsidR="00162C87" w:rsidRPr="001A6B17" w:rsidTr="00AC4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D9D9D9" w:themeFill="background1" w:themeFillShade="D9"/>
          </w:tcPr>
          <w:p w:rsidR="00162C87" w:rsidRPr="00143A45" w:rsidRDefault="00162C87" w:rsidP="00AC43F1">
            <w:pPr>
              <w:pStyle w:val="TableText-calibri10"/>
              <w:rPr>
                <w:b/>
              </w:rPr>
            </w:pPr>
            <w:r w:rsidRPr="00162C87">
              <w:rPr>
                <w:b/>
              </w:rPr>
              <w:t>Rev. #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162C87" w:rsidRPr="00143A45" w:rsidRDefault="00162C87" w:rsidP="00AC43F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2C87">
              <w:rPr>
                <w:b/>
              </w:rPr>
              <w:t>Author/</w:t>
            </w:r>
            <w:proofErr w:type="spellStart"/>
            <w:r w:rsidRPr="00162C87">
              <w:rPr>
                <w:b/>
              </w:rPr>
              <w:t>Revisor</w:t>
            </w:r>
            <w:proofErr w:type="spellEnd"/>
            <w:r w:rsidRPr="00162C87">
              <w:rPr>
                <w:b/>
              </w:rPr>
              <w:t>/Reviewer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162C87" w:rsidRPr="00143A45" w:rsidRDefault="00162C87" w:rsidP="00AC43F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2C87">
              <w:rPr>
                <w:b/>
              </w:rPr>
              <w:t>Review/Revision Date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="00162C87" w:rsidRPr="00143A45" w:rsidRDefault="00162C87" w:rsidP="00AC43F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2C87">
              <w:rPr>
                <w:b/>
              </w:rPr>
              <w:t>Description of Review/Change</w:t>
            </w:r>
          </w:p>
        </w:tc>
      </w:tr>
      <w:tr w:rsidR="00162C87" w:rsidRPr="001A6B17" w:rsidTr="00AC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FFF" w:themeFill="background1"/>
          </w:tcPr>
          <w:p w:rsidR="00162C87" w:rsidRPr="001A6B17" w:rsidRDefault="00162C87" w:rsidP="00AC43F1">
            <w:pPr>
              <w:pStyle w:val="TableText-calibri10"/>
              <w:jc w:val="center"/>
            </w:pPr>
            <w:r>
              <w:t>[</w:t>
            </w:r>
            <w:r w:rsidRPr="00162C87">
              <w:t>number: begins wi</w:t>
            </w:r>
            <w:r>
              <w:t>th Rev# 0 for initial document]</w:t>
            </w:r>
          </w:p>
        </w:tc>
        <w:tc>
          <w:tcPr>
            <w:tcW w:w="2700" w:type="dxa"/>
            <w:shd w:val="clear" w:color="auto" w:fill="FFFFFF" w:themeFill="background1"/>
          </w:tcPr>
          <w:p w:rsidR="00162C87" w:rsidRPr="001A6B17" w:rsidRDefault="00162C87" w:rsidP="00AC43F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</w:t>
            </w:r>
            <w:r w:rsidRPr="00162C87">
              <w:t>name</w:t>
            </w:r>
            <w:r>
              <w:t>]</w:t>
            </w:r>
          </w:p>
        </w:tc>
        <w:tc>
          <w:tcPr>
            <w:tcW w:w="1710" w:type="dxa"/>
            <w:shd w:val="clear" w:color="auto" w:fill="FFFFFF" w:themeFill="background1"/>
          </w:tcPr>
          <w:p w:rsidR="00162C87" w:rsidRPr="001A6B17" w:rsidRDefault="00162C87" w:rsidP="00AC43F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shd w:val="clear" w:color="auto" w:fill="FFFFFF" w:themeFill="background1"/>
          </w:tcPr>
          <w:p w:rsidR="00162C87" w:rsidRPr="001A6B17" w:rsidRDefault="00162C87" w:rsidP="00AC43F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2C87" w:rsidRPr="001A6B17" w:rsidTr="00AC43F1">
        <w:trPr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FFF" w:themeFill="background1"/>
          </w:tcPr>
          <w:p w:rsidR="00162C87" w:rsidRDefault="00162C87" w:rsidP="00AC43F1">
            <w:pPr>
              <w:pStyle w:val="TableText-calibri10"/>
              <w:jc w:val="center"/>
            </w:pPr>
          </w:p>
        </w:tc>
        <w:tc>
          <w:tcPr>
            <w:tcW w:w="2700" w:type="dxa"/>
            <w:shd w:val="clear" w:color="auto" w:fill="FFFFFF" w:themeFill="background1"/>
          </w:tcPr>
          <w:p w:rsidR="00162C87" w:rsidRDefault="00162C87" w:rsidP="00AC43F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:rsidR="00162C87" w:rsidRDefault="00162C87" w:rsidP="00AC43F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  <w:shd w:val="clear" w:color="auto" w:fill="FFFFFF" w:themeFill="background1"/>
          </w:tcPr>
          <w:p w:rsidR="00162C87" w:rsidRDefault="00162C87" w:rsidP="00AC43F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2C87" w:rsidRPr="001A6B17" w:rsidTr="00AC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FFF" w:themeFill="background1"/>
          </w:tcPr>
          <w:p w:rsidR="00162C87" w:rsidRDefault="00162C87" w:rsidP="00AC43F1">
            <w:pPr>
              <w:pStyle w:val="TableText-calibri10"/>
              <w:jc w:val="center"/>
            </w:pPr>
          </w:p>
        </w:tc>
        <w:tc>
          <w:tcPr>
            <w:tcW w:w="2700" w:type="dxa"/>
            <w:shd w:val="clear" w:color="auto" w:fill="FFFFFF" w:themeFill="background1"/>
          </w:tcPr>
          <w:p w:rsidR="00162C87" w:rsidRDefault="00162C87" w:rsidP="00AC43F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shd w:val="clear" w:color="auto" w:fill="FFFFFF" w:themeFill="background1"/>
          </w:tcPr>
          <w:p w:rsidR="00162C87" w:rsidRDefault="00162C87" w:rsidP="00AC43F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shd w:val="clear" w:color="auto" w:fill="FFFFFF" w:themeFill="background1"/>
          </w:tcPr>
          <w:p w:rsidR="00162C87" w:rsidRDefault="00162C87" w:rsidP="00AC43F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62C87" w:rsidRDefault="00162C87" w:rsidP="00AC43F1">
      <w:pPr>
        <w:spacing w:before="240"/>
      </w:pPr>
      <w:r w:rsidRPr="00162C87">
        <w:t>Reviewed by:</w:t>
      </w:r>
    </w:p>
    <w:p w:rsidR="00162C87" w:rsidRDefault="00162C87" w:rsidP="00162C87">
      <w:pPr>
        <w:tabs>
          <w:tab w:val="right" w:leader="underscore" w:pos="10170"/>
        </w:tabs>
        <w:spacing w:after="0"/>
      </w:pPr>
      <w:r>
        <w:tab/>
      </w:r>
    </w:p>
    <w:p w:rsidR="00162C87" w:rsidRDefault="00162C87" w:rsidP="00162C87">
      <w:pPr>
        <w:spacing w:before="0" w:after="0"/>
      </w:pPr>
      <w:r>
        <w:t>[</w:t>
      </w:r>
      <w:proofErr w:type="gramStart"/>
      <w:r w:rsidRPr="00162C87">
        <w:t>n</w:t>
      </w:r>
      <w:r>
        <w:t>ame</w:t>
      </w:r>
      <w:proofErr w:type="gramEnd"/>
      <w:r>
        <w:t xml:space="preserve"> of reviewer/managing agent]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</w:p>
    <w:p w:rsidR="00162C87" w:rsidRDefault="00162C87" w:rsidP="00162C87">
      <w:pPr>
        <w:spacing w:before="0" w:after="0"/>
      </w:pPr>
      <w:r>
        <w:t>[</w:t>
      </w:r>
      <w:proofErr w:type="gramStart"/>
      <w:r w:rsidR="00AC43F1">
        <w:t>t</w:t>
      </w:r>
      <w:r>
        <w:t>itle</w:t>
      </w:r>
      <w:proofErr w:type="gramEnd"/>
      <w:r>
        <w:t>]</w:t>
      </w:r>
    </w:p>
    <w:p w:rsidR="00275708" w:rsidRDefault="00275708" w:rsidP="00275708">
      <w:pPr>
        <w:suppressAutoHyphens w:val="0"/>
        <w:spacing w:before="60" w:after="60"/>
      </w:pPr>
      <w:r>
        <w:br w:type="page"/>
      </w:r>
    </w:p>
    <w:sdt>
      <w:sdtPr>
        <w:rPr>
          <w:rFonts w:eastAsiaTheme="minorEastAsia" w:cstheme="minorBidi"/>
          <w:b w:val="0"/>
          <w:color w:val="auto"/>
          <w:spacing w:val="0"/>
          <w:sz w:val="24"/>
          <w:szCs w:val="22"/>
        </w:rPr>
        <w:id w:val="-97791658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AC43F1" w:rsidRDefault="00AC43F1">
          <w:pPr>
            <w:pStyle w:val="TOCHeading"/>
          </w:pPr>
          <w:r>
            <w:t>Table of Contents</w:t>
          </w:r>
        </w:p>
        <w:p w:rsidR="00AC43F1" w:rsidRDefault="00AC43F1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049873" w:history="1">
            <w:r w:rsidRPr="006F55BB">
              <w:rPr>
                <w:rStyle w:val="Hyperlink"/>
                <w:noProof/>
              </w:rPr>
              <w:t>Standard Operating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_Toc25049873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43F1" w:rsidRDefault="00536932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</w:rPr>
          </w:pPr>
          <w:hyperlink w:anchor="_Toc25049874" w:history="1">
            <w:r w:rsidR="00AC43F1" w:rsidRPr="006F55BB">
              <w:rPr>
                <w:rStyle w:val="Hyperlink"/>
                <w:noProof/>
              </w:rPr>
              <w:t>Section 1:  Scope and Applicability</w:t>
            </w:r>
            <w:r w:rsidR="00AC43F1">
              <w:rPr>
                <w:noProof/>
                <w:webHidden/>
              </w:rPr>
              <w:tab/>
            </w:r>
            <w:r w:rsidR="00AC43F1">
              <w:rPr>
                <w:noProof/>
                <w:webHidden/>
              </w:rPr>
              <w:fldChar w:fldCharType="begin"/>
            </w:r>
            <w:r w:rsidR="00AC43F1">
              <w:rPr>
                <w:noProof/>
                <w:webHidden/>
              </w:rPr>
              <w:instrText xml:space="preserve"> PAGEREF _Toc25049874 \h </w:instrText>
            </w:r>
            <w:r w:rsidR="00AC43F1">
              <w:rPr>
                <w:noProof/>
                <w:webHidden/>
              </w:rPr>
            </w:r>
            <w:r w:rsidR="00AC43F1">
              <w:rPr>
                <w:noProof/>
                <w:webHidden/>
              </w:rPr>
              <w:fldChar w:fldCharType="separate"/>
            </w:r>
            <w:r w:rsidR="00AC43F1">
              <w:rPr>
                <w:noProof/>
                <w:webHidden/>
              </w:rPr>
              <w:t>3</w:t>
            </w:r>
            <w:r w:rsidR="00AC43F1">
              <w:rPr>
                <w:noProof/>
                <w:webHidden/>
              </w:rPr>
              <w:fldChar w:fldCharType="end"/>
            </w:r>
          </w:hyperlink>
        </w:p>
        <w:p w:rsidR="00AC43F1" w:rsidRDefault="00536932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</w:rPr>
          </w:pPr>
          <w:hyperlink w:anchor="_Toc25049875" w:history="1">
            <w:r w:rsidR="00AC43F1" w:rsidRPr="006F55BB">
              <w:rPr>
                <w:rStyle w:val="Hyperlink"/>
                <w:noProof/>
              </w:rPr>
              <w:t>Section 2:  Reagents, Supplies, Materials and Equipment</w:t>
            </w:r>
            <w:r w:rsidR="00AC43F1">
              <w:rPr>
                <w:noProof/>
                <w:webHidden/>
              </w:rPr>
              <w:tab/>
            </w:r>
            <w:r w:rsidR="00AC43F1">
              <w:rPr>
                <w:noProof/>
                <w:webHidden/>
              </w:rPr>
              <w:fldChar w:fldCharType="begin"/>
            </w:r>
            <w:r w:rsidR="00AC43F1">
              <w:rPr>
                <w:noProof/>
                <w:webHidden/>
              </w:rPr>
              <w:instrText xml:space="preserve"> PAGEREF _Toc25049875 \h </w:instrText>
            </w:r>
            <w:r w:rsidR="00AC43F1">
              <w:rPr>
                <w:noProof/>
                <w:webHidden/>
              </w:rPr>
            </w:r>
            <w:r w:rsidR="00AC43F1">
              <w:rPr>
                <w:noProof/>
                <w:webHidden/>
              </w:rPr>
              <w:fldChar w:fldCharType="separate"/>
            </w:r>
            <w:r w:rsidR="00AC43F1">
              <w:rPr>
                <w:noProof/>
                <w:webHidden/>
              </w:rPr>
              <w:t>3</w:t>
            </w:r>
            <w:r w:rsidR="00AC43F1">
              <w:rPr>
                <w:noProof/>
                <w:webHidden/>
              </w:rPr>
              <w:fldChar w:fldCharType="end"/>
            </w:r>
          </w:hyperlink>
        </w:p>
        <w:p w:rsidR="00AC43F1" w:rsidRDefault="00536932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</w:rPr>
          </w:pPr>
          <w:hyperlink w:anchor="_Toc25049876" w:history="1">
            <w:r w:rsidR="00AC43F1" w:rsidRPr="006F55BB">
              <w:rPr>
                <w:rStyle w:val="Hyperlink"/>
                <w:noProof/>
              </w:rPr>
              <w:t>Section 3:  Calibration</w:t>
            </w:r>
            <w:r w:rsidR="00AC43F1">
              <w:rPr>
                <w:noProof/>
                <w:webHidden/>
              </w:rPr>
              <w:tab/>
            </w:r>
            <w:r w:rsidR="00AC43F1">
              <w:rPr>
                <w:noProof/>
                <w:webHidden/>
              </w:rPr>
              <w:fldChar w:fldCharType="begin"/>
            </w:r>
            <w:r w:rsidR="00AC43F1">
              <w:rPr>
                <w:noProof/>
                <w:webHidden/>
              </w:rPr>
              <w:instrText xml:space="preserve"> PAGEREF _Toc25049876 \h </w:instrText>
            </w:r>
            <w:r w:rsidR="00AC43F1">
              <w:rPr>
                <w:noProof/>
                <w:webHidden/>
              </w:rPr>
            </w:r>
            <w:r w:rsidR="00AC43F1">
              <w:rPr>
                <w:noProof/>
                <w:webHidden/>
              </w:rPr>
              <w:fldChar w:fldCharType="separate"/>
            </w:r>
            <w:r w:rsidR="00AC43F1">
              <w:rPr>
                <w:noProof/>
                <w:webHidden/>
              </w:rPr>
              <w:t>3</w:t>
            </w:r>
            <w:r w:rsidR="00AC43F1">
              <w:rPr>
                <w:noProof/>
                <w:webHidden/>
              </w:rPr>
              <w:fldChar w:fldCharType="end"/>
            </w:r>
          </w:hyperlink>
        </w:p>
        <w:p w:rsidR="00AC43F1" w:rsidRDefault="00536932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</w:rPr>
          </w:pPr>
          <w:hyperlink w:anchor="_Toc25049877" w:history="1">
            <w:r w:rsidR="00AC43F1" w:rsidRPr="006F55BB">
              <w:rPr>
                <w:rStyle w:val="Hyperlink"/>
                <w:noProof/>
              </w:rPr>
              <w:t>Section 4:  Sample Analysis</w:t>
            </w:r>
            <w:r w:rsidR="00AC43F1">
              <w:rPr>
                <w:noProof/>
                <w:webHidden/>
              </w:rPr>
              <w:tab/>
            </w:r>
            <w:r w:rsidR="00AC43F1">
              <w:rPr>
                <w:noProof/>
                <w:webHidden/>
              </w:rPr>
              <w:fldChar w:fldCharType="begin"/>
            </w:r>
            <w:r w:rsidR="00AC43F1">
              <w:rPr>
                <w:noProof/>
                <w:webHidden/>
              </w:rPr>
              <w:instrText xml:space="preserve"> PAGEREF _Toc25049877 \h </w:instrText>
            </w:r>
            <w:r w:rsidR="00AC43F1">
              <w:rPr>
                <w:noProof/>
                <w:webHidden/>
              </w:rPr>
            </w:r>
            <w:r w:rsidR="00AC43F1">
              <w:rPr>
                <w:noProof/>
                <w:webHidden/>
              </w:rPr>
              <w:fldChar w:fldCharType="separate"/>
            </w:r>
            <w:r w:rsidR="00AC43F1">
              <w:rPr>
                <w:noProof/>
                <w:webHidden/>
              </w:rPr>
              <w:t>3</w:t>
            </w:r>
            <w:r w:rsidR="00AC43F1">
              <w:rPr>
                <w:noProof/>
                <w:webHidden/>
              </w:rPr>
              <w:fldChar w:fldCharType="end"/>
            </w:r>
          </w:hyperlink>
        </w:p>
        <w:p w:rsidR="00AC43F1" w:rsidRDefault="00536932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</w:rPr>
          </w:pPr>
          <w:hyperlink w:anchor="_Toc25049878" w:history="1">
            <w:r w:rsidR="00AC43F1" w:rsidRPr="006F55BB">
              <w:rPr>
                <w:rStyle w:val="Hyperlink"/>
                <w:noProof/>
              </w:rPr>
              <w:t>Section 5: Quality Control</w:t>
            </w:r>
            <w:r w:rsidR="00AC43F1">
              <w:rPr>
                <w:noProof/>
                <w:webHidden/>
              </w:rPr>
              <w:tab/>
            </w:r>
            <w:r w:rsidR="00AC43F1">
              <w:rPr>
                <w:noProof/>
                <w:webHidden/>
              </w:rPr>
              <w:fldChar w:fldCharType="begin"/>
            </w:r>
            <w:r w:rsidR="00AC43F1">
              <w:rPr>
                <w:noProof/>
                <w:webHidden/>
              </w:rPr>
              <w:instrText xml:space="preserve"> PAGEREF _Toc25049878 \h </w:instrText>
            </w:r>
            <w:r w:rsidR="00AC43F1">
              <w:rPr>
                <w:noProof/>
                <w:webHidden/>
              </w:rPr>
            </w:r>
            <w:r w:rsidR="00AC43F1">
              <w:rPr>
                <w:noProof/>
                <w:webHidden/>
              </w:rPr>
              <w:fldChar w:fldCharType="separate"/>
            </w:r>
            <w:r w:rsidR="00AC43F1">
              <w:rPr>
                <w:noProof/>
                <w:webHidden/>
              </w:rPr>
              <w:t>3</w:t>
            </w:r>
            <w:r w:rsidR="00AC43F1">
              <w:rPr>
                <w:noProof/>
                <w:webHidden/>
              </w:rPr>
              <w:fldChar w:fldCharType="end"/>
            </w:r>
          </w:hyperlink>
        </w:p>
        <w:p w:rsidR="00AC43F1" w:rsidRDefault="00536932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</w:rPr>
          </w:pPr>
          <w:hyperlink w:anchor="_Toc25049879" w:history="1">
            <w:r w:rsidR="00AC43F1" w:rsidRPr="006F55BB">
              <w:rPr>
                <w:rStyle w:val="Hyperlink"/>
                <w:noProof/>
              </w:rPr>
              <w:t>Section 6:  Calculations</w:t>
            </w:r>
            <w:r w:rsidR="00AC43F1">
              <w:rPr>
                <w:noProof/>
                <w:webHidden/>
              </w:rPr>
              <w:tab/>
            </w:r>
            <w:r w:rsidR="00AC43F1">
              <w:rPr>
                <w:noProof/>
                <w:webHidden/>
              </w:rPr>
              <w:fldChar w:fldCharType="begin"/>
            </w:r>
            <w:r w:rsidR="00AC43F1">
              <w:rPr>
                <w:noProof/>
                <w:webHidden/>
              </w:rPr>
              <w:instrText xml:space="preserve"> PAGEREF _Toc25049879 \h </w:instrText>
            </w:r>
            <w:r w:rsidR="00AC43F1">
              <w:rPr>
                <w:noProof/>
                <w:webHidden/>
              </w:rPr>
            </w:r>
            <w:r w:rsidR="00AC43F1">
              <w:rPr>
                <w:noProof/>
                <w:webHidden/>
              </w:rPr>
              <w:fldChar w:fldCharType="separate"/>
            </w:r>
            <w:r w:rsidR="00AC43F1">
              <w:rPr>
                <w:noProof/>
                <w:webHidden/>
              </w:rPr>
              <w:t>3</w:t>
            </w:r>
            <w:r w:rsidR="00AC43F1">
              <w:rPr>
                <w:noProof/>
                <w:webHidden/>
              </w:rPr>
              <w:fldChar w:fldCharType="end"/>
            </w:r>
          </w:hyperlink>
        </w:p>
        <w:p w:rsidR="00AC43F1" w:rsidRDefault="00536932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</w:rPr>
          </w:pPr>
          <w:hyperlink w:anchor="_Toc25049880" w:history="1">
            <w:r w:rsidR="00AC43F1" w:rsidRPr="006F55BB">
              <w:rPr>
                <w:rStyle w:val="Hyperlink"/>
                <w:noProof/>
              </w:rPr>
              <w:t>Section 7:  Detection and Reporting Limits</w:t>
            </w:r>
            <w:r w:rsidR="00AC43F1">
              <w:rPr>
                <w:noProof/>
                <w:webHidden/>
              </w:rPr>
              <w:tab/>
            </w:r>
            <w:r w:rsidR="00AC43F1">
              <w:rPr>
                <w:noProof/>
                <w:webHidden/>
              </w:rPr>
              <w:fldChar w:fldCharType="begin"/>
            </w:r>
            <w:r w:rsidR="00AC43F1">
              <w:rPr>
                <w:noProof/>
                <w:webHidden/>
              </w:rPr>
              <w:instrText xml:space="preserve"> PAGEREF _Toc25049880 \h </w:instrText>
            </w:r>
            <w:r w:rsidR="00AC43F1">
              <w:rPr>
                <w:noProof/>
                <w:webHidden/>
              </w:rPr>
            </w:r>
            <w:r w:rsidR="00AC43F1">
              <w:rPr>
                <w:noProof/>
                <w:webHidden/>
              </w:rPr>
              <w:fldChar w:fldCharType="separate"/>
            </w:r>
            <w:r w:rsidR="00AC43F1">
              <w:rPr>
                <w:noProof/>
                <w:webHidden/>
              </w:rPr>
              <w:t>3</w:t>
            </w:r>
            <w:r w:rsidR="00AC43F1">
              <w:rPr>
                <w:noProof/>
                <w:webHidden/>
              </w:rPr>
              <w:fldChar w:fldCharType="end"/>
            </w:r>
          </w:hyperlink>
        </w:p>
        <w:p w:rsidR="00AC43F1" w:rsidRDefault="00536932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</w:rPr>
          </w:pPr>
          <w:hyperlink w:anchor="_Toc25049881" w:history="1">
            <w:r w:rsidR="00AC43F1" w:rsidRPr="006F55BB">
              <w:rPr>
                <w:rStyle w:val="Hyperlink"/>
                <w:noProof/>
              </w:rPr>
              <w:t>Section 8:  Safety Precautions</w:t>
            </w:r>
            <w:r w:rsidR="00AC43F1">
              <w:rPr>
                <w:noProof/>
                <w:webHidden/>
              </w:rPr>
              <w:tab/>
            </w:r>
            <w:r w:rsidR="00AC43F1">
              <w:rPr>
                <w:noProof/>
                <w:webHidden/>
              </w:rPr>
              <w:fldChar w:fldCharType="begin"/>
            </w:r>
            <w:r w:rsidR="00AC43F1">
              <w:rPr>
                <w:noProof/>
                <w:webHidden/>
              </w:rPr>
              <w:instrText xml:space="preserve"> PAGEREF _Toc25049881 \h </w:instrText>
            </w:r>
            <w:r w:rsidR="00AC43F1">
              <w:rPr>
                <w:noProof/>
                <w:webHidden/>
              </w:rPr>
            </w:r>
            <w:r w:rsidR="00AC43F1">
              <w:rPr>
                <w:noProof/>
                <w:webHidden/>
              </w:rPr>
              <w:fldChar w:fldCharType="separate"/>
            </w:r>
            <w:r w:rsidR="00AC43F1">
              <w:rPr>
                <w:noProof/>
                <w:webHidden/>
              </w:rPr>
              <w:t>4</w:t>
            </w:r>
            <w:r w:rsidR="00AC43F1">
              <w:rPr>
                <w:noProof/>
                <w:webHidden/>
              </w:rPr>
              <w:fldChar w:fldCharType="end"/>
            </w:r>
          </w:hyperlink>
        </w:p>
        <w:p w:rsidR="00AC43F1" w:rsidRDefault="00536932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</w:rPr>
          </w:pPr>
          <w:hyperlink w:anchor="_Toc25049882" w:history="1">
            <w:r w:rsidR="00AC43F1" w:rsidRPr="006F55BB">
              <w:rPr>
                <w:rStyle w:val="Hyperlink"/>
                <w:noProof/>
              </w:rPr>
              <w:t>Section 9:  Limitations of Procedure</w:t>
            </w:r>
            <w:r w:rsidR="00AC43F1">
              <w:rPr>
                <w:noProof/>
                <w:webHidden/>
              </w:rPr>
              <w:tab/>
            </w:r>
            <w:r w:rsidR="00AC43F1">
              <w:rPr>
                <w:noProof/>
                <w:webHidden/>
              </w:rPr>
              <w:fldChar w:fldCharType="begin"/>
            </w:r>
            <w:r w:rsidR="00AC43F1">
              <w:rPr>
                <w:noProof/>
                <w:webHidden/>
              </w:rPr>
              <w:instrText xml:space="preserve"> PAGEREF _Toc25049882 \h </w:instrText>
            </w:r>
            <w:r w:rsidR="00AC43F1">
              <w:rPr>
                <w:noProof/>
                <w:webHidden/>
              </w:rPr>
            </w:r>
            <w:r w:rsidR="00AC43F1">
              <w:rPr>
                <w:noProof/>
                <w:webHidden/>
              </w:rPr>
              <w:fldChar w:fldCharType="separate"/>
            </w:r>
            <w:r w:rsidR="00AC43F1">
              <w:rPr>
                <w:noProof/>
                <w:webHidden/>
              </w:rPr>
              <w:t>4</w:t>
            </w:r>
            <w:r w:rsidR="00AC43F1">
              <w:rPr>
                <w:noProof/>
                <w:webHidden/>
              </w:rPr>
              <w:fldChar w:fldCharType="end"/>
            </w:r>
          </w:hyperlink>
        </w:p>
        <w:p w:rsidR="00AC43F1" w:rsidRDefault="00536932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</w:rPr>
          </w:pPr>
          <w:hyperlink w:anchor="_Toc25049883" w:history="1">
            <w:r w:rsidR="00AC43F1" w:rsidRPr="006F55BB">
              <w:rPr>
                <w:rStyle w:val="Hyperlink"/>
                <w:noProof/>
              </w:rPr>
              <w:t>Section 10:  Method Reference</w:t>
            </w:r>
            <w:r w:rsidR="00AC43F1">
              <w:rPr>
                <w:noProof/>
                <w:webHidden/>
              </w:rPr>
              <w:tab/>
            </w:r>
            <w:r w:rsidR="00AC43F1">
              <w:rPr>
                <w:noProof/>
                <w:webHidden/>
              </w:rPr>
              <w:fldChar w:fldCharType="begin"/>
            </w:r>
            <w:r w:rsidR="00AC43F1">
              <w:rPr>
                <w:noProof/>
                <w:webHidden/>
              </w:rPr>
              <w:instrText xml:space="preserve"> PAGEREF _Toc25049883 \h </w:instrText>
            </w:r>
            <w:r w:rsidR="00AC43F1">
              <w:rPr>
                <w:noProof/>
                <w:webHidden/>
              </w:rPr>
            </w:r>
            <w:r w:rsidR="00AC43F1">
              <w:rPr>
                <w:noProof/>
                <w:webHidden/>
              </w:rPr>
              <w:fldChar w:fldCharType="separate"/>
            </w:r>
            <w:r w:rsidR="00AC43F1">
              <w:rPr>
                <w:noProof/>
                <w:webHidden/>
              </w:rPr>
              <w:t>4</w:t>
            </w:r>
            <w:r w:rsidR="00AC43F1">
              <w:rPr>
                <w:noProof/>
                <w:webHidden/>
              </w:rPr>
              <w:fldChar w:fldCharType="end"/>
            </w:r>
          </w:hyperlink>
        </w:p>
        <w:p w:rsidR="00AC43F1" w:rsidRDefault="00AC43F1">
          <w:r>
            <w:rPr>
              <w:b/>
              <w:bCs/>
              <w:noProof/>
            </w:rPr>
            <w:fldChar w:fldCharType="end"/>
          </w:r>
        </w:p>
      </w:sdtContent>
    </w:sdt>
    <w:p w:rsidR="00AC43F1" w:rsidRDefault="00AC43F1">
      <w:pPr>
        <w:suppressAutoHyphens w:val="0"/>
        <w:spacing w:before="60" w:after="60"/>
      </w:pPr>
      <w:r>
        <w:br w:type="page"/>
      </w:r>
    </w:p>
    <w:p w:rsidR="00AC43F1" w:rsidRDefault="00AC43F1" w:rsidP="00AC43F1">
      <w:pPr>
        <w:pStyle w:val="Heading2"/>
      </w:pPr>
      <w:bookmarkStart w:id="2" w:name="_Toc25049874"/>
      <w:r>
        <w:lastRenderedPageBreak/>
        <w:t>Section 1:  Scope and Applicability</w:t>
      </w:r>
      <w:bookmarkEnd w:id="2"/>
    </w:p>
    <w:p w:rsidR="00AC43F1" w:rsidRDefault="00AC43F1" w:rsidP="00AC43F1">
      <w:r>
        <w:t xml:space="preserve">[Include details for the use of the procedure in the laboratory by identifying the </w:t>
      </w:r>
      <w:proofErr w:type="spellStart"/>
      <w:r>
        <w:t>analyte</w:t>
      </w:r>
      <w:proofErr w:type="spellEnd"/>
      <w:r>
        <w:t>(s) and matrices tested using the procedure.]</w:t>
      </w:r>
    </w:p>
    <w:p w:rsidR="00AC43F1" w:rsidRDefault="00AC43F1" w:rsidP="00AC43F1">
      <w:pPr>
        <w:pStyle w:val="Heading2"/>
      </w:pPr>
      <w:bookmarkStart w:id="3" w:name="_Toc25049875"/>
      <w:r>
        <w:t>Section 2:  Reagents, Supplies, Materials and Equipment</w:t>
      </w:r>
      <w:bookmarkEnd w:id="3"/>
    </w:p>
    <w:p w:rsidR="00AC43F1" w:rsidRDefault="00AC43F1" w:rsidP="00AC43F1">
      <w:r>
        <w:t>[Include details regarding the reagents, supplies, materials and equipment necessary to comply with the method requirements.]</w:t>
      </w:r>
    </w:p>
    <w:p w:rsidR="00AC43F1" w:rsidRDefault="00AC43F1" w:rsidP="00AC43F1">
      <w:pPr>
        <w:pStyle w:val="Heading2"/>
      </w:pPr>
      <w:bookmarkStart w:id="4" w:name="_Toc25049876"/>
      <w:r>
        <w:t>Section 3:  Calibration</w:t>
      </w:r>
      <w:bookmarkEnd w:id="4"/>
    </w:p>
    <w:p w:rsidR="00AC43F1" w:rsidRDefault="00AC43F1" w:rsidP="00AC43F1">
      <w:r>
        <w:t xml:space="preserve">[If the method includes calibration requirements, compare the method requirements with those cited in the MN Rules 4740.2091 and 4740.2093.  Include practices that comply with the most stringent requirements.]  </w:t>
      </w:r>
    </w:p>
    <w:p w:rsidR="00AC43F1" w:rsidRDefault="00AC43F1" w:rsidP="00AC43F1">
      <w:r>
        <w:t>OR</w:t>
      </w:r>
    </w:p>
    <w:p w:rsidR="00AC43F1" w:rsidRDefault="00AC43F1" w:rsidP="00AC43F1">
      <w:r>
        <w:t>[If the method does not include calibration requirements, include the requirements in the MN Rules 4740.2091 and 4740.2093]</w:t>
      </w:r>
    </w:p>
    <w:p w:rsidR="00AC43F1" w:rsidRDefault="00AC43F1" w:rsidP="00AC43F1">
      <w:pPr>
        <w:pStyle w:val="Heading2"/>
      </w:pPr>
      <w:bookmarkStart w:id="5" w:name="_Toc25049877"/>
      <w:r>
        <w:t>Section 4:  Sample Analysis</w:t>
      </w:r>
      <w:bookmarkEnd w:id="5"/>
    </w:p>
    <w:p w:rsidR="00AC43F1" w:rsidRDefault="00AC43F1" w:rsidP="00AC43F1">
      <w:r>
        <w:t>[Include step-by-step details for the analysis of samples.  The detail included here should be sufficient to allow a beginning analyst to produce data that meets the requirements of the method and MN Rules.]</w:t>
      </w:r>
    </w:p>
    <w:p w:rsidR="00AC43F1" w:rsidRDefault="00AC43F1" w:rsidP="00AC43F1">
      <w:pPr>
        <w:pStyle w:val="Heading2"/>
      </w:pPr>
      <w:bookmarkStart w:id="6" w:name="_Toc25049878"/>
      <w:r>
        <w:t>Section 5: Quality Control</w:t>
      </w:r>
      <w:bookmarkEnd w:id="6"/>
    </w:p>
    <w:p w:rsidR="00AC43F1" w:rsidRDefault="00AC43F1" w:rsidP="00AC43F1">
      <w:r>
        <w:t xml:space="preserve">[If the method includes quality control requirements, compare the method requirements with those cited in the MN Rules 4740.2100, 4740.2110, and/or 4740.2120.  Include practices that comply with the most stringent requirements.]  </w:t>
      </w:r>
    </w:p>
    <w:p w:rsidR="00AC43F1" w:rsidRDefault="00AC43F1" w:rsidP="00AC43F1">
      <w:r>
        <w:t>OR</w:t>
      </w:r>
    </w:p>
    <w:p w:rsidR="00AC43F1" w:rsidRDefault="00AC43F1" w:rsidP="00AC43F1">
      <w:r>
        <w:t>[If the method does not include quality control requirements, include the requirements in the MN Rules 4740.2100, 4740.2110, and/or 4740.2120]</w:t>
      </w:r>
    </w:p>
    <w:p w:rsidR="00AC43F1" w:rsidRDefault="00AC43F1" w:rsidP="00AC43F1">
      <w:pPr>
        <w:pStyle w:val="Heading2"/>
      </w:pPr>
      <w:bookmarkStart w:id="7" w:name="_Toc25049879"/>
      <w:r>
        <w:t>Section 6:  Calculations</w:t>
      </w:r>
      <w:bookmarkEnd w:id="7"/>
    </w:p>
    <w:p w:rsidR="00AC43F1" w:rsidRDefault="00AC43F1" w:rsidP="00AC43F1">
      <w:r>
        <w:t>[Include calculations required to obtain a reportable result.  If final concentrations are directly obtained from the instrument, include detail here on the calculations programmed to achieve this result and verify the accuracy.]</w:t>
      </w:r>
    </w:p>
    <w:p w:rsidR="00AC43F1" w:rsidRDefault="00AC43F1" w:rsidP="00AC43F1">
      <w:pPr>
        <w:pStyle w:val="Heading2"/>
      </w:pPr>
      <w:bookmarkStart w:id="8" w:name="_Toc25049880"/>
      <w:r>
        <w:t>Section 7:  Detection and Reporting Limits</w:t>
      </w:r>
      <w:bookmarkEnd w:id="8"/>
    </w:p>
    <w:p w:rsidR="00AC43F1" w:rsidRDefault="00AC43F1" w:rsidP="00AC43F1">
      <w:r>
        <w:lastRenderedPageBreak/>
        <w:t>[Include your laboratory’s procedure for calculating the detection and reporting limits and either include the actual limits or reference the document where these limits can be found.  Supply a copy of any of the referenced documents.]</w:t>
      </w:r>
    </w:p>
    <w:p w:rsidR="00AC43F1" w:rsidRDefault="00AC43F1" w:rsidP="00AC43F1">
      <w:pPr>
        <w:pStyle w:val="Heading2"/>
      </w:pPr>
      <w:bookmarkStart w:id="9" w:name="_Toc25049881"/>
      <w:r>
        <w:t>Section 8:  Safety Precautions</w:t>
      </w:r>
      <w:bookmarkEnd w:id="9"/>
    </w:p>
    <w:p w:rsidR="00AC43F1" w:rsidRDefault="00AC43F1" w:rsidP="00AC43F1">
      <w:r>
        <w:t>[Include details on required safety precautions when using the equipment and/or reagents in the procedure.  Check the approved method for details or the Material Safety Data Sheets (MSDS) provided with the reagents and available online from the vendor.]</w:t>
      </w:r>
    </w:p>
    <w:p w:rsidR="00AC43F1" w:rsidRDefault="00AC43F1" w:rsidP="00AC43F1">
      <w:pPr>
        <w:pStyle w:val="Heading2"/>
      </w:pPr>
      <w:bookmarkStart w:id="10" w:name="_Toc25049882"/>
      <w:r>
        <w:t>Section 9:  Limitations of Procedure</w:t>
      </w:r>
      <w:bookmarkEnd w:id="10"/>
      <w:r>
        <w:t xml:space="preserve"> </w:t>
      </w:r>
    </w:p>
    <w:p w:rsidR="00AC43F1" w:rsidRDefault="00AC43F1" w:rsidP="00AC43F1">
      <w:r>
        <w:t>[Include the calibration range and any known interferences for the method.  These are usually found in the approved method reference.]</w:t>
      </w:r>
    </w:p>
    <w:p w:rsidR="00AC43F1" w:rsidRDefault="00AC43F1" w:rsidP="00AC43F1">
      <w:pPr>
        <w:pStyle w:val="Heading2"/>
      </w:pPr>
      <w:bookmarkStart w:id="11" w:name="_Toc25049883"/>
      <w:r>
        <w:t>Section 10:  Method Reference</w:t>
      </w:r>
      <w:bookmarkEnd w:id="11"/>
    </w:p>
    <w:p w:rsidR="00AC43F1" w:rsidRDefault="00AC43F1" w:rsidP="00AC43F1">
      <w:r>
        <w:t>[Include the publication name, identification (e.g. method number), revision number, and method title used for this procedure.]</w:t>
      </w:r>
    </w:p>
    <w:p w:rsidR="00B94C9F" w:rsidRDefault="00AC43F1" w:rsidP="00807EE3">
      <w:pPr>
        <w:pStyle w:val="AddressBlockDate"/>
        <w:tabs>
          <w:tab w:val="left" w:pos="3810"/>
          <w:tab w:val="center" w:pos="4680"/>
        </w:tabs>
        <w:spacing w:after="0"/>
      </w:pPr>
      <w:r w:rsidRPr="00AC43F1">
        <w:t xml:space="preserve">Laboratory name </w:t>
      </w:r>
    </w:p>
    <w:p w:rsidR="00AC43F1" w:rsidRDefault="00AC43F1" w:rsidP="00807EE3">
      <w:pPr>
        <w:pStyle w:val="AddressBlockDate"/>
        <w:tabs>
          <w:tab w:val="left" w:pos="3810"/>
          <w:tab w:val="center" w:pos="4680"/>
        </w:tabs>
        <w:spacing w:before="0" w:after="0"/>
      </w:pPr>
      <w:r>
        <w:t>SOP: [field of testing]</w:t>
      </w:r>
    </w:p>
    <w:p w:rsidR="00AC43F1" w:rsidRDefault="00AC43F1" w:rsidP="00807EE3">
      <w:pPr>
        <w:pStyle w:val="AddressBlockDate"/>
        <w:tabs>
          <w:tab w:val="left" w:pos="3810"/>
          <w:tab w:val="center" w:pos="4680"/>
        </w:tabs>
        <w:spacing w:before="0" w:after="0"/>
      </w:pPr>
      <w:r>
        <w:t xml:space="preserve">Revision #: </w:t>
      </w:r>
    </w:p>
    <w:p w:rsidR="00AC43F1" w:rsidRPr="00173894" w:rsidRDefault="00AC43F1" w:rsidP="00807EE3">
      <w:pPr>
        <w:pStyle w:val="AddressBlockDate"/>
        <w:tabs>
          <w:tab w:val="left" w:pos="3810"/>
          <w:tab w:val="center" w:pos="4680"/>
        </w:tabs>
        <w:spacing w:before="0" w:after="0"/>
      </w:pPr>
      <w:r>
        <w:t>Effective Date: [enter date]</w:t>
      </w:r>
    </w:p>
    <w:p w:rsidR="00CC4911" w:rsidRPr="00E50BB1" w:rsidRDefault="00CC4911" w:rsidP="00E50BB1"/>
    <w:sectPr w:rsidR="00CC4911" w:rsidRPr="00E50BB1" w:rsidSect="00F61439">
      <w:headerReference w:type="default" r:id="rId12"/>
      <w:footerReference w:type="default" r:id="rId13"/>
      <w:footerReference w:type="first" r:id="rId14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73C" w:rsidRDefault="009A073C" w:rsidP="00D36495">
      <w:r>
        <w:separator/>
      </w:r>
    </w:p>
  </w:endnote>
  <w:endnote w:type="continuationSeparator" w:id="0">
    <w:p w:rsidR="009A073C" w:rsidRDefault="009A073C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536932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536932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73C" w:rsidRDefault="009A073C" w:rsidP="00D36495">
      <w:r>
        <w:separator/>
      </w:r>
    </w:p>
  </w:footnote>
  <w:footnote w:type="continuationSeparator" w:id="0">
    <w:p w:rsidR="009A073C" w:rsidRDefault="009A073C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AC43F1" w:rsidRDefault="00AC43F1" w:rsidP="00AC43F1">
    <w:pPr>
      <w:pStyle w:val="Header"/>
    </w:pPr>
    <w:r w:rsidRPr="00AC43F1">
      <w:t>Standard Operating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8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2C87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5708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6932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EE3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73C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3F1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0958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A785F3B-6AC2-4DD8-A4B9-5CDB7931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s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8f01fe9-c3f2-4582-9148-d87bd0c242e7"/>
    <ds:schemaRef ds:uri="http://purl.org/dc/elements/1.1/"/>
    <ds:schemaRef ds:uri="http://schemas.microsoft.com/office/2006/metadata/properties"/>
    <ds:schemaRef ds:uri="8837c207-459e-4c9e-ae67-73e2034e87a2"/>
    <ds:schemaRef ds:uri="fc253db8-c1a2-4032-adc2-d3fbd160fc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8F3DFA-562F-4E37-88F7-E0D4866C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4</Pages>
  <Words>498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Procedures Template</vt:lpstr>
    </vt:vector>
  </TitlesOfParts>
  <Company>State of Minnesota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Procedures Template</dc:title>
  <dc:subject/>
  <dc:creator>MDH-EH-MNELAP</dc:creator>
  <cp:keywords/>
  <dc:description/>
  <cp:lastModifiedBy>Peterson, Susan (MDH)</cp:lastModifiedBy>
  <cp:revision>2</cp:revision>
  <cp:lastPrinted>2016-12-14T18:03:00Z</cp:lastPrinted>
  <dcterms:created xsi:type="dcterms:W3CDTF">2019-11-20T19:01:00Z</dcterms:created>
  <dcterms:modified xsi:type="dcterms:W3CDTF">2019-11-20T19:01:00Z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